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F52F0" w:rsidRDefault="004F52F0">
      <w:pPr>
        <w:autoSpaceDE/>
        <w:autoSpaceDN/>
        <w:rPr>
          <w:rFonts w:ascii="Times New Roman" w:eastAsia="Times New Roman" w:hAnsi="Times New Roman"/>
          <w:sz w:val="22"/>
          <w:szCs w:val="22"/>
        </w:rPr>
      </w:pPr>
    </w:p>
    <w:p w:rsidR="00000000" w:rsidRPr="004F52F0" w:rsidRDefault="004F52F0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proofErr w:type="gramStart"/>
      <w:r w:rsidRPr="004F52F0">
        <w:rPr>
          <w:b/>
          <w:bCs/>
          <w:color w:val="0000FF"/>
          <w:sz w:val="22"/>
          <w:szCs w:val="22"/>
        </w:rPr>
        <w:t>ORDIN nr.</w:t>
      </w:r>
      <w:proofErr w:type="gramEnd"/>
      <w:r w:rsidRPr="004F52F0">
        <w:rPr>
          <w:b/>
          <w:bCs/>
          <w:color w:val="0000FF"/>
          <w:sz w:val="22"/>
          <w:szCs w:val="22"/>
        </w:rPr>
        <w:t xml:space="preserve"> 1.161 din 2 </w:t>
      </w:r>
      <w:proofErr w:type="spellStart"/>
      <w:r w:rsidRPr="004F52F0">
        <w:rPr>
          <w:b/>
          <w:bCs/>
          <w:color w:val="0000FF"/>
          <w:sz w:val="22"/>
          <w:szCs w:val="22"/>
        </w:rPr>
        <w:t>octombrie</w:t>
      </w:r>
      <w:proofErr w:type="spellEnd"/>
      <w:r w:rsidRPr="004F52F0">
        <w:rPr>
          <w:b/>
          <w:bCs/>
          <w:color w:val="0000FF"/>
          <w:sz w:val="22"/>
          <w:szCs w:val="22"/>
        </w:rPr>
        <w:t xml:space="preserve"> 2017</w:t>
      </w:r>
    </w:p>
    <w:p w:rsidR="00000000" w:rsidRPr="004F52F0" w:rsidRDefault="004F52F0">
      <w:pPr>
        <w:pStyle w:val="NormalWeb"/>
        <w:spacing w:before="0" w:beforeAutospacing="0" w:after="240" w:afterAutospacing="0"/>
        <w:jc w:val="both"/>
        <w:rPr>
          <w:sz w:val="22"/>
          <w:szCs w:val="22"/>
        </w:rPr>
      </w:pPr>
      <w:proofErr w:type="spellStart"/>
      <w:proofErr w:type="gramStart"/>
      <w:r w:rsidRPr="004F52F0">
        <w:rPr>
          <w:sz w:val="22"/>
          <w:szCs w:val="22"/>
        </w:rPr>
        <w:t>privind</w:t>
      </w:r>
      <w:proofErr w:type="spellEnd"/>
      <w:proofErr w:type="gram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stabilirea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cuantumului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taxei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pentru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participarea</w:t>
      </w:r>
      <w:proofErr w:type="spellEnd"/>
      <w:r w:rsidRPr="004F52F0">
        <w:rPr>
          <w:sz w:val="22"/>
          <w:szCs w:val="22"/>
        </w:rPr>
        <w:t xml:space="preserve"> la </w:t>
      </w:r>
      <w:proofErr w:type="spellStart"/>
      <w:r w:rsidRPr="004F52F0">
        <w:rPr>
          <w:sz w:val="22"/>
          <w:szCs w:val="22"/>
        </w:rPr>
        <w:t>concursul</w:t>
      </w:r>
      <w:proofErr w:type="spellEnd"/>
      <w:r w:rsidRPr="004F52F0">
        <w:rPr>
          <w:sz w:val="22"/>
          <w:szCs w:val="22"/>
        </w:rPr>
        <w:t xml:space="preserve"> de </w:t>
      </w:r>
      <w:proofErr w:type="spellStart"/>
      <w:r w:rsidRPr="004F52F0">
        <w:rPr>
          <w:sz w:val="22"/>
          <w:szCs w:val="22"/>
        </w:rPr>
        <w:t>rezidenţiat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pe</w:t>
      </w:r>
      <w:proofErr w:type="spellEnd"/>
      <w:r w:rsidRPr="004F52F0">
        <w:rPr>
          <w:sz w:val="22"/>
          <w:szCs w:val="22"/>
        </w:rPr>
        <w:t xml:space="preserve"> post </w:t>
      </w:r>
      <w:proofErr w:type="spellStart"/>
      <w:r w:rsidRPr="004F52F0">
        <w:rPr>
          <w:sz w:val="22"/>
          <w:szCs w:val="22"/>
        </w:rPr>
        <w:t>şi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pe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loc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în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medicină</w:t>
      </w:r>
      <w:proofErr w:type="spellEnd"/>
      <w:r w:rsidRPr="004F52F0">
        <w:rPr>
          <w:sz w:val="22"/>
          <w:szCs w:val="22"/>
        </w:rPr>
        <w:t xml:space="preserve">, </w:t>
      </w:r>
      <w:proofErr w:type="spellStart"/>
      <w:r w:rsidRPr="004F52F0">
        <w:rPr>
          <w:sz w:val="22"/>
          <w:szCs w:val="22"/>
        </w:rPr>
        <w:t>medicină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dentară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şi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farmacie</w:t>
      </w:r>
      <w:proofErr w:type="spellEnd"/>
      <w:r w:rsidRPr="004F52F0">
        <w:rPr>
          <w:sz w:val="22"/>
          <w:szCs w:val="22"/>
        </w:rPr>
        <w:t xml:space="preserve">, </w:t>
      </w:r>
      <w:proofErr w:type="spellStart"/>
      <w:r w:rsidRPr="004F52F0">
        <w:rPr>
          <w:sz w:val="22"/>
          <w:szCs w:val="22"/>
        </w:rPr>
        <w:t>sesiunea</w:t>
      </w:r>
      <w:proofErr w:type="spellEnd"/>
      <w:r w:rsidRPr="004F52F0">
        <w:rPr>
          <w:sz w:val="22"/>
          <w:szCs w:val="22"/>
        </w:rPr>
        <w:t xml:space="preserve"> 19 </w:t>
      </w:r>
      <w:proofErr w:type="spellStart"/>
      <w:r w:rsidRPr="004F52F0">
        <w:rPr>
          <w:sz w:val="22"/>
          <w:szCs w:val="22"/>
        </w:rPr>
        <w:t>noiembrie</w:t>
      </w:r>
      <w:proofErr w:type="spellEnd"/>
      <w:r w:rsidRPr="004F52F0">
        <w:rPr>
          <w:sz w:val="22"/>
          <w:szCs w:val="22"/>
        </w:rPr>
        <w:t xml:space="preserve"> 2017</w:t>
      </w:r>
    </w:p>
    <w:p w:rsidR="00000000" w:rsidRPr="004F52F0" w:rsidRDefault="004F52F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F52F0">
        <w:rPr>
          <w:b/>
          <w:bCs/>
          <w:sz w:val="22"/>
          <w:szCs w:val="22"/>
        </w:rPr>
        <w:t xml:space="preserve">EMITENT: </w:t>
      </w:r>
    </w:p>
    <w:p w:rsidR="00000000" w:rsidRPr="004F52F0" w:rsidRDefault="004F52F0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proofErr w:type="spellStart"/>
      <w:r w:rsidRPr="004F52F0">
        <w:rPr>
          <w:color w:val="0000FF"/>
          <w:sz w:val="22"/>
          <w:szCs w:val="22"/>
        </w:rPr>
        <w:t>Ministerul</w:t>
      </w:r>
      <w:proofErr w:type="spellEnd"/>
      <w:r w:rsidRPr="004F52F0">
        <w:rPr>
          <w:color w:val="0000FF"/>
          <w:sz w:val="22"/>
          <w:szCs w:val="22"/>
        </w:rPr>
        <w:t xml:space="preserve"> </w:t>
      </w:r>
      <w:proofErr w:type="spellStart"/>
      <w:r w:rsidRPr="004F52F0">
        <w:rPr>
          <w:color w:val="0000FF"/>
          <w:sz w:val="22"/>
          <w:szCs w:val="22"/>
        </w:rPr>
        <w:t>Sănătăţii</w:t>
      </w:r>
      <w:proofErr w:type="spellEnd"/>
    </w:p>
    <w:p w:rsidR="00000000" w:rsidRPr="004F52F0" w:rsidRDefault="004F52F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F52F0">
        <w:rPr>
          <w:b/>
          <w:bCs/>
          <w:sz w:val="22"/>
          <w:szCs w:val="22"/>
        </w:rPr>
        <w:t xml:space="preserve">PUBLICAT ÎN: </w:t>
      </w:r>
    </w:p>
    <w:p w:rsidR="00000000" w:rsidRPr="004F52F0" w:rsidRDefault="004F52F0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proofErr w:type="spellStart"/>
      <w:proofErr w:type="gramStart"/>
      <w:r w:rsidRPr="004F52F0">
        <w:rPr>
          <w:color w:val="0000FF"/>
          <w:sz w:val="22"/>
          <w:szCs w:val="22"/>
        </w:rPr>
        <w:t>Monitorul</w:t>
      </w:r>
      <w:proofErr w:type="spellEnd"/>
      <w:r w:rsidRPr="004F52F0">
        <w:rPr>
          <w:color w:val="0000FF"/>
          <w:sz w:val="22"/>
          <w:szCs w:val="22"/>
        </w:rPr>
        <w:t xml:space="preserve"> </w:t>
      </w:r>
      <w:proofErr w:type="spellStart"/>
      <w:r w:rsidRPr="004F52F0">
        <w:rPr>
          <w:color w:val="0000FF"/>
          <w:sz w:val="22"/>
          <w:szCs w:val="22"/>
        </w:rPr>
        <w:t>Oficial</w:t>
      </w:r>
      <w:proofErr w:type="spellEnd"/>
      <w:r w:rsidRPr="004F52F0">
        <w:rPr>
          <w:color w:val="0000FF"/>
          <w:sz w:val="22"/>
          <w:szCs w:val="22"/>
        </w:rPr>
        <w:t xml:space="preserve"> nr.</w:t>
      </w:r>
      <w:proofErr w:type="gramEnd"/>
      <w:r w:rsidRPr="004F52F0">
        <w:rPr>
          <w:color w:val="0000FF"/>
          <w:sz w:val="22"/>
          <w:szCs w:val="22"/>
        </w:rPr>
        <w:t xml:space="preserve"> 787 din 4 </w:t>
      </w:r>
      <w:proofErr w:type="spellStart"/>
      <w:r w:rsidRPr="004F52F0">
        <w:rPr>
          <w:color w:val="0000FF"/>
          <w:sz w:val="22"/>
          <w:szCs w:val="22"/>
        </w:rPr>
        <w:t>octombrie</w:t>
      </w:r>
      <w:proofErr w:type="spellEnd"/>
      <w:r w:rsidRPr="004F52F0">
        <w:rPr>
          <w:color w:val="0000FF"/>
          <w:sz w:val="22"/>
          <w:szCs w:val="22"/>
        </w:rPr>
        <w:t xml:space="preserve"> 2017</w:t>
      </w:r>
    </w:p>
    <w:p w:rsidR="00000000" w:rsidRPr="004F52F0" w:rsidRDefault="004F52F0">
      <w:pPr>
        <w:pStyle w:val="NormalWeb"/>
        <w:rPr>
          <w:sz w:val="22"/>
          <w:szCs w:val="22"/>
        </w:rPr>
      </w:pPr>
      <w:bookmarkStart w:id="0" w:name="_GoBack"/>
      <w:bookmarkEnd w:id="0"/>
      <w:r w:rsidRPr="004F52F0">
        <w:rPr>
          <w:b/>
          <w:bCs/>
          <w:sz w:val="22"/>
          <w:szCs w:val="22"/>
        </w:rPr>
        <w:t xml:space="preserve">Data </w:t>
      </w:r>
      <w:proofErr w:type="spellStart"/>
      <w:r w:rsidRPr="004F52F0">
        <w:rPr>
          <w:b/>
          <w:bCs/>
          <w:sz w:val="22"/>
          <w:szCs w:val="22"/>
        </w:rPr>
        <w:t>Intrarii</w:t>
      </w:r>
      <w:proofErr w:type="spellEnd"/>
      <w:r w:rsidRPr="004F52F0">
        <w:rPr>
          <w:b/>
          <w:bCs/>
          <w:sz w:val="22"/>
          <w:szCs w:val="22"/>
        </w:rPr>
        <w:t xml:space="preserve"> in </w:t>
      </w:r>
      <w:proofErr w:type="spellStart"/>
      <w:r w:rsidRPr="004F52F0">
        <w:rPr>
          <w:b/>
          <w:bCs/>
          <w:sz w:val="22"/>
          <w:szCs w:val="22"/>
        </w:rPr>
        <w:t>vigoare</w:t>
      </w:r>
      <w:proofErr w:type="spellEnd"/>
      <w:r w:rsidRPr="004F52F0">
        <w:rPr>
          <w:b/>
          <w:bCs/>
          <w:sz w:val="22"/>
          <w:szCs w:val="22"/>
        </w:rPr>
        <w:t xml:space="preserve">: 04 </w:t>
      </w:r>
      <w:proofErr w:type="spellStart"/>
      <w:r w:rsidRPr="004F52F0">
        <w:rPr>
          <w:b/>
          <w:bCs/>
          <w:sz w:val="22"/>
          <w:szCs w:val="22"/>
        </w:rPr>
        <w:t>Octombrie</w:t>
      </w:r>
      <w:proofErr w:type="spellEnd"/>
      <w:r w:rsidRPr="004F52F0">
        <w:rPr>
          <w:b/>
          <w:bCs/>
          <w:sz w:val="22"/>
          <w:szCs w:val="22"/>
        </w:rPr>
        <w:t xml:space="preserve"> 2017</w:t>
      </w:r>
    </w:p>
    <w:p w:rsidR="00000000" w:rsidRPr="004F52F0" w:rsidRDefault="004F52F0">
      <w:pPr>
        <w:pStyle w:val="NormalWeb"/>
        <w:jc w:val="both"/>
        <w:rPr>
          <w:sz w:val="22"/>
          <w:szCs w:val="22"/>
        </w:rPr>
      </w:pPr>
      <w:r w:rsidRPr="004F52F0">
        <w:rPr>
          <w:sz w:val="22"/>
          <w:szCs w:val="22"/>
        </w:rPr>
        <w:t>-------------------------------------------------------------------------</w:t>
      </w:r>
    </w:p>
    <w:p w:rsidR="00000000" w:rsidRPr="004F52F0" w:rsidRDefault="004F52F0">
      <w:pPr>
        <w:autoSpaceDE/>
        <w:autoSpaceDN/>
        <w:rPr>
          <w:rFonts w:ascii="Times New Roman" w:eastAsia="Times New Roman" w:hAnsi="Times New Roman"/>
          <w:sz w:val="22"/>
          <w:szCs w:val="22"/>
        </w:rPr>
      </w:pPr>
    </w:p>
    <w:p w:rsidR="00000000" w:rsidRPr="004F52F0" w:rsidRDefault="004F52F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proofErr w:type="spellStart"/>
      <w:proofErr w:type="gramStart"/>
      <w:r w:rsidRPr="004F52F0">
        <w:rPr>
          <w:sz w:val="22"/>
          <w:szCs w:val="22"/>
        </w:rPr>
        <w:t>având</w:t>
      </w:r>
      <w:proofErr w:type="spellEnd"/>
      <w:proofErr w:type="gram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în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vedere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prevederile</w:t>
      </w:r>
      <w:proofErr w:type="spellEnd"/>
      <w:r w:rsidRPr="004F52F0">
        <w:rPr>
          <w:sz w:val="22"/>
          <w:szCs w:val="22"/>
        </w:rPr>
        <w:t xml:space="preserve"> art. </w:t>
      </w:r>
      <w:proofErr w:type="gramStart"/>
      <w:r w:rsidRPr="004F52F0">
        <w:rPr>
          <w:sz w:val="22"/>
          <w:szCs w:val="22"/>
        </w:rPr>
        <w:t xml:space="preserve">4 </w:t>
      </w:r>
      <w:proofErr w:type="spellStart"/>
      <w:r w:rsidRPr="004F52F0">
        <w:rPr>
          <w:sz w:val="22"/>
          <w:szCs w:val="22"/>
        </w:rPr>
        <w:t>alin</w:t>
      </w:r>
      <w:proofErr w:type="spellEnd"/>
      <w:r w:rsidRPr="004F52F0">
        <w:rPr>
          <w:sz w:val="22"/>
          <w:szCs w:val="22"/>
        </w:rPr>
        <w:t>.</w:t>
      </w:r>
      <w:proofErr w:type="gramEnd"/>
      <w:r w:rsidRPr="004F52F0">
        <w:rPr>
          <w:sz w:val="22"/>
          <w:szCs w:val="22"/>
        </w:rPr>
        <w:t xml:space="preserve"> (1) </w:t>
      </w:r>
      <w:proofErr w:type="gramStart"/>
      <w:r w:rsidRPr="004F52F0">
        <w:rPr>
          <w:sz w:val="22"/>
          <w:szCs w:val="22"/>
        </w:rPr>
        <w:t>din</w:t>
      </w:r>
      <w:proofErr w:type="gram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Ordonanţa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Guvernului</w:t>
      </w:r>
      <w:proofErr w:type="spellEnd"/>
      <w:r w:rsidRPr="004F52F0">
        <w:rPr>
          <w:sz w:val="22"/>
          <w:szCs w:val="22"/>
        </w:rPr>
        <w:t xml:space="preserve"> </w:t>
      </w:r>
      <w:r w:rsidRPr="004F52F0">
        <w:rPr>
          <w:sz w:val="22"/>
          <w:szCs w:val="22"/>
        </w:rPr>
        <w:t>nr. 18/</w:t>
      </w:r>
      <w:proofErr w:type="gramStart"/>
      <w:r w:rsidRPr="004F52F0">
        <w:rPr>
          <w:sz w:val="22"/>
          <w:szCs w:val="22"/>
        </w:rPr>
        <w:t>2009</w:t>
      </w:r>
      <w:r>
        <w:rPr>
          <w:sz w:val="22"/>
          <w:szCs w:val="22"/>
        </w:rPr>
        <w:t xml:space="preserve"> </w:t>
      </w:r>
      <w:r w:rsidRPr="004F52F0">
        <w:rPr>
          <w:sz w:val="22"/>
          <w:szCs w:val="22"/>
        </w:rPr>
        <w:t> </w:t>
      </w:r>
      <w:proofErr w:type="spellStart"/>
      <w:r w:rsidRPr="004F52F0">
        <w:rPr>
          <w:sz w:val="22"/>
          <w:szCs w:val="22"/>
        </w:rPr>
        <w:t>privind</w:t>
      </w:r>
      <w:proofErr w:type="spellEnd"/>
      <w:proofErr w:type="gram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organizarea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şi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finanţarea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rezidenţiatului</w:t>
      </w:r>
      <w:proofErr w:type="spellEnd"/>
      <w:r w:rsidRPr="004F52F0">
        <w:rPr>
          <w:sz w:val="22"/>
          <w:szCs w:val="22"/>
        </w:rPr>
        <w:t xml:space="preserve">, </w:t>
      </w:r>
      <w:proofErr w:type="spellStart"/>
      <w:r w:rsidRPr="004F52F0">
        <w:rPr>
          <w:sz w:val="22"/>
          <w:szCs w:val="22"/>
        </w:rPr>
        <w:t>aprobată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prin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Legea</w:t>
      </w:r>
      <w:proofErr w:type="spellEnd"/>
      <w:r w:rsidRPr="004F52F0">
        <w:rPr>
          <w:sz w:val="22"/>
          <w:szCs w:val="22"/>
        </w:rPr>
        <w:t xml:space="preserve"> nr. 103/</w:t>
      </w:r>
      <w:proofErr w:type="gramStart"/>
      <w:r w:rsidRPr="004F52F0">
        <w:rPr>
          <w:sz w:val="22"/>
          <w:szCs w:val="22"/>
        </w:rPr>
        <w:t>2012</w:t>
      </w:r>
      <w:r>
        <w:rPr>
          <w:sz w:val="22"/>
          <w:szCs w:val="22"/>
        </w:rPr>
        <w:t xml:space="preserve"> </w:t>
      </w:r>
      <w:r w:rsidRPr="004F52F0">
        <w:rPr>
          <w:sz w:val="22"/>
          <w:szCs w:val="22"/>
        </w:rPr>
        <w:t>,</w:t>
      </w:r>
      <w:proofErr w:type="gramEnd"/>
      <w:r w:rsidRPr="004F52F0">
        <w:rPr>
          <w:sz w:val="22"/>
          <w:szCs w:val="22"/>
        </w:rPr>
        <w:t xml:space="preserve"> cu </w:t>
      </w:r>
      <w:proofErr w:type="spellStart"/>
      <w:r w:rsidRPr="004F52F0">
        <w:rPr>
          <w:sz w:val="22"/>
          <w:szCs w:val="22"/>
        </w:rPr>
        <w:t>modificările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şi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completările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ulterioare</w:t>
      </w:r>
      <w:proofErr w:type="spellEnd"/>
      <w:r w:rsidRPr="004F52F0">
        <w:rPr>
          <w:sz w:val="22"/>
          <w:szCs w:val="22"/>
        </w:rPr>
        <w:t>,</w:t>
      </w:r>
    </w:p>
    <w:p w:rsidR="00000000" w:rsidRPr="004F52F0" w:rsidRDefault="004F52F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proofErr w:type="spellStart"/>
      <w:proofErr w:type="gramStart"/>
      <w:r w:rsidRPr="004F52F0">
        <w:rPr>
          <w:sz w:val="22"/>
          <w:szCs w:val="22"/>
        </w:rPr>
        <w:t>în</w:t>
      </w:r>
      <w:proofErr w:type="spellEnd"/>
      <w:proofErr w:type="gram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temeiul</w:t>
      </w:r>
      <w:proofErr w:type="spellEnd"/>
      <w:r w:rsidRPr="004F52F0">
        <w:rPr>
          <w:sz w:val="22"/>
          <w:szCs w:val="22"/>
        </w:rPr>
        <w:t xml:space="preserve"> art. </w:t>
      </w:r>
      <w:proofErr w:type="gramStart"/>
      <w:r w:rsidRPr="004F52F0">
        <w:rPr>
          <w:sz w:val="22"/>
          <w:szCs w:val="22"/>
        </w:rPr>
        <w:t xml:space="preserve">7 </w:t>
      </w:r>
      <w:proofErr w:type="spellStart"/>
      <w:r w:rsidRPr="004F52F0">
        <w:rPr>
          <w:sz w:val="22"/>
          <w:szCs w:val="22"/>
        </w:rPr>
        <w:t>alin</w:t>
      </w:r>
      <w:proofErr w:type="spellEnd"/>
      <w:r w:rsidRPr="004F52F0">
        <w:rPr>
          <w:sz w:val="22"/>
          <w:szCs w:val="22"/>
        </w:rPr>
        <w:t>.</w:t>
      </w:r>
      <w:proofErr w:type="gramEnd"/>
      <w:r w:rsidRPr="004F52F0">
        <w:rPr>
          <w:sz w:val="22"/>
          <w:szCs w:val="22"/>
        </w:rPr>
        <w:t xml:space="preserve"> (4)</w:t>
      </w:r>
      <w:r>
        <w:rPr>
          <w:sz w:val="22"/>
          <w:szCs w:val="22"/>
        </w:rPr>
        <w:t xml:space="preserve"> </w:t>
      </w:r>
      <w:proofErr w:type="spellStart"/>
      <w:proofErr w:type="gramStart"/>
      <w:r w:rsidRPr="004F52F0">
        <w:rPr>
          <w:sz w:val="22"/>
          <w:szCs w:val="22"/>
        </w:rPr>
        <w:t>şi</w:t>
      </w:r>
      <w:proofErr w:type="spellEnd"/>
      <w:proofErr w:type="gramEnd"/>
      <w:r w:rsidRPr="004F52F0">
        <w:rPr>
          <w:sz w:val="22"/>
          <w:szCs w:val="22"/>
        </w:rPr>
        <w:t xml:space="preserve"> art. 18 din </w:t>
      </w:r>
      <w:proofErr w:type="spellStart"/>
      <w:r w:rsidRPr="004F52F0">
        <w:rPr>
          <w:sz w:val="22"/>
          <w:szCs w:val="22"/>
        </w:rPr>
        <w:t>Hotărârea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Guvernului</w:t>
      </w:r>
      <w:proofErr w:type="spellEnd"/>
      <w:r w:rsidRPr="004F52F0">
        <w:rPr>
          <w:sz w:val="22"/>
          <w:szCs w:val="22"/>
        </w:rPr>
        <w:t xml:space="preserve"> nr. 144/2010</w:t>
      </w:r>
    </w:p>
    <w:p w:rsidR="00000000" w:rsidRPr="004F52F0" w:rsidRDefault="004F52F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F52F0">
        <w:rPr>
          <w:sz w:val="22"/>
          <w:szCs w:val="22"/>
        </w:rPr>
        <w:t> </w:t>
      </w:r>
      <w:proofErr w:type="spellStart"/>
      <w:proofErr w:type="gramStart"/>
      <w:r w:rsidRPr="004F52F0">
        <w:rPr>
          <w:sz w:val="22"/>
          <w:szCs w:val="22"/>
        </w:rPr>
        <w:t>privind</w:t>
      </w:r>
      <w:proofErr w:type="spellEnd"/>
      <w:proofErr w:type="gram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organizarea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şi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funcţion</w:t>
      </w:r>
      <w:r w:rsidRPr="004F52F0">
        <w:rPr>
          <w:sz w:val="22"/>
          <w:szCs w:val="22"/>
        </w:rPr>
        <w:t>area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Ministerului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Sănătăţii</w:t>
      </w:r>
      <w:proofErr w:type="spellEnd"/>
      <w:r w:rsidRPr="004F52F0">
        <w:rPr>
          <w:sz w:val="22"/>
          <w:szCs w:val="22"/>
        </w:rPr>
        <w:t xml:space="preserve">, cu </w:t>
      </w:r>
      <w:proofErr w:type="spellStart"/>
      <w:r w:rsidRPr="004F52F0">
        <w:rPr>
          <w:sz w:val="22"/>
          <w:szCs w:val="22"/>
        </w:rPr>
        <w:t>modificările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şi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completările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ulterioare</w:t>
      </w:r>
      <w:proofErr w:type="spellEnd"/>
      <w:r w:rsidRPr="004F52F0">
        <w:rPr>
          <w:sz w:val="22"/>
          <w:szCs w:val="22"/>
        </w:rPr>
        <w:t>,</w:t>
      </w:r>
    </w:p>
    <w:p w:rsidR="00000000" w:rsidRPr="004F52F0" w:rsidRDefault="004F52F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proofErr w:type="spellStart"/>
      <w:proofErr w:type="gramStart"/>
      <w:r w:rsidRPr="004F52F0">
        <w:rPr>
          <w:sz w:val="22"/>
          <w:szCs w:val="22"/>
        </w:rPr>
        <w:t>ministrul</w:t>
      </w:r>
      <w:proofErr w:type="spellEnd"/>
      <w:proofErr w:type="gram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sănătăţii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emite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următorul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ordin</w:t>
      </w:r>
      <w:proofErr w:type="spellEnd"/>
      <w:r w:rsidRPr="004F52F0">
        <w:rPr>
          <w:sz w:val="22"/>
          <w:szCs w:val="22"/>
        </w:rPr>
        <w:t>:</w:t>
      </w:r>
    </w:p>
    <w:p w:rsidR="00000000" w:rsidRPr="004F52F0" w:rsidRDefault="004F52F0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4F52F0">
        <w:rPr>
          <w:color w:val="0000FF"/>
          <w:sz w:val="22"/>
          <w:szCs w:val="22"/>
        </w:rPr>
        <w:t> </w:t>
      </w:r>
      <w:r w:rsidRPr="004F52F0">
        <w:rPr>
          <w:color w:val="0000FF"/>
          <w:sz w:val="22"/>
          <w:szCs w:val="22"/>
        </w:rPr>
        <w:t> </w:t>
      </w:r>
      <w:r w:rsidRPr="004F52F0">
        <w:rPr>
          <w:color w:val="0000FF"/>
          <w:sz w:val="22"/>
          <w:szCs w:val="22"/>
        </w:rPr>
        <w:t>ART. 1</w:t>
      </w:r>
    </w:p>
    <w:p w:rsidR="00000000" w:rsidRPr="004F52F0" w:rsidRDefault="004F52F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 xml:space="preserve">(1) </w:t>
      </w:r>
      <w:proofErr w:type="spellStart"/>
      <w:r w:rsidRPr="004F52F0">
        <w:rPr>
          <w:sz w:val="22"/>
          <w:szCs w:val="22"/>
        </w:rPr>
        <w:t>Cuantumul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taxei</w:t>
      </w:r>
      <w:proofErr w:type="spellEnd"/>
      <w:r w:rsidRPr="004F52F0">
        <w:rPr>
          <w:sz w:val="22"/>
          <w:szCs w:val="22"/>
        </w:rPr>
        <w:t xml:space="preserve"> de </w:t>
      </w:r>
      <w:proofErr w:type="spellStart"/>
      <w:r w:rsidRPr="004F52F0">
        <w:rPr>
          <w:sz w:val="22"/>
          <w:szCs w:val="22"/>
        </w:rPr>
        <w:t>participare</w:t>
      </w:r>
      <w:proofErr w:type="spellEnd"/>
      <w:r w:rsidRPr="004F52F0">
        <w:rPr>
          <w:sz w:val="22"/>
          <w:szCs w:val="22"/>
        </w:rPr>
        <w:t xml:space="preserve"> la </w:t>
      </w:r>
      <w:proofErr w:type="spellStart"/>
      <w:r w:rsidRPr="004F52F0">
        <w:rPr>
          <w:sz w:val="22"/>
          <w:szCs w:val="22"/>
        </w:rPr>
        <w:t>concursul</w:t>
      </w:r>
      <w:proofErr w:type="spellEnd"/>
      <w:r w:rsidRPr="004F52F0">
        <w:rPr>
          <w:sz w:val="22"/>
          <w:szCs w:val="22"/>
        </w:rPr>
        <w:t xml:space="preserve"> de </w:t>
      </w:r>
      <w:proofErr w:type="spellStart"/>
      <w:r w:rsidRPr="004F52F0">
        <w:rPr>
          <w:sz w:val="22"/>
          <w:szCs w:val="22"/>
        </w:rPr>
        <w:t>rezidenţiat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pe</w:t>
      </w:r>
      <w:proofErr w:type="spellEnd"/>
      <w:r w:rsidRPr="004F52F0">
        <w:rPr>
          <w:sz w:val="22"/>
          <w:szCs w:val="22"/>
        </w:rPr>
        <w:t xml:space="preserve"> post </w:t>
      </w:r>
      <w:proofErr w:type="spellStart"/>
      <w:r w:rsidRPr="004F52F0">
        <w:rPr>
          <w:sz w:val="22"/>
          <w:szCs w:val="22"/>
        </w:rPr>
        <w:t>şi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pe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loc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în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medicină</w:t>
      </w:r>
      <w:proofErr w:type="spellEnd"/>
      <w:r w:rsidRPr="004F52F0">
        <w:rPr>
          <w:sz w:val="22"/>
          <w:szCs w:val="22"/>
        </w:rPr>
        <w:t xml:space="preserve">, </w:t>
      </w:r>
      <w:proofErr w:type="spellStart"/>
      <w:r w:rsidRPr="004F52F0">
        <w:rPr>
          <w:sz w:val="22"/>
          <w:szCs w:val="22"/>
        </w:rPr>
        <w:t>medicină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dentară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şi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farmacie</w:t>
      </w:r>
      <w:proofErr w:type="spellEnd"/>
      <w:r w:rsidRPr="004F52F0">
        <w:rPr>
          <w:sz w:val="22"/>
          <w:szCs w:val="22"/>
        </w:rPr>
        <w:t xml:space="preserve">, </w:t>
      </w:r>
      <w:proofErr w:type="spellStart"/>
      <w:r w:rsidRPr="004F52F0">
        <w:rPr>
          <w:sz w:val="22"/>
          <w:szCs w:val="22"/>
        </w:rPr>
        <w:t>sesiunea</w:t>
      </w:r>
      <w:proofErr w:type="spellEnd"/>
      <w:r w:rsidRPr="004F52F0">
        <w:rPr>
          <w:sz w:val="22"/>
          <w:szCs w:val="22"/>
        </w:rPr>
        <w:t xml:space="preserve"> 19 </w:t>
      </w:r>
      <w:proofErr w:type="spellStart"/>
      <w:r w:rsidRPr="004F52F0">
        <w:rPr>
          <w:sz w:val="22"/>
          <w:szCs w:val="22"/>
        </w:rPr>
        <w:t>noiembrie</w:t>
      </w:r>
      <w:proofErr w:type="spellEnd"/>
      <w:r w:rsidRPr="004F52F0">
        <w:rPr>
          <w:sz w:val="22"/>
          <w:szCs w:val="22"/>
        </w:rPr>
        <w:t xml:space="preserve"> 2017, se </w:t>
      </w:r>
      <w:proofErr w:type="spellStart"/>
      <w:r w:rsidRPr="004F52F0">
        <w:rPr>
          <w:sz w:val="22"/>
          <w:szCs w:val="22"/>
        </w:rPr>
        <w:t>stabileşte</w:t>
      </w:r>
      <w:proofErr w:type="spellEnd"/>
      <w:r w:rsidRPr="004F52F0">
        <w:rPr>
          <w:sz w:val="22"/>
          <w:szCs w:val="22"/>
        </w:rPr>
        <w:t xml:space="preserve"> la </w:t>
      </w:r>
      <w:proofErr w:type="spellStart"/>
      <w:r w:rsidRPr="004F52F0">
        <w:rPr>
          <w:sz w:val="22"/>
          <w:szCs w:val="22"/>
        </w:rPr>
        <w:t>suma</w:t>
      </w:r>
      <w:proofErr w:type="spellEnd"/>
      <w:r w:rsidRPr="004F52F0">
        <w:rPr>
          <w:sz w:val="22"/>
          <w:szCs w:val="22"/>
        </w:rPr>
        <w:t xml:space="preserve"> de 360 lei/participant.</w:t>
      </w:r>
    </w:p>
    <w:p w:rsidR="00000000" w:rsidRPr="004F52F0" w:rsidRDefault="004F52F0">
      <w:pPr>
        <w:pStyle w:val="NormalWeb"/>
        <w:spacing w:before="0" w:beforeAutospacing="0" w:after="240" w:afterAutospacing="0"/>
        <w:jc w:val="both"/>
        <w:rPr>
          <w:sz w:val="22"/>
          <w:szCs w:val="22"/>
        </w:rPr>
      </w:pP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 xml:space="preserve">(2) Taxa se </w:t>
      </w:r>
      <w:proofErr w:type="spellStart"/>
      <w:proofErr w:type="gramStart"/>
      <w:r w:rsidRPr="004F52F0">
        <w:rPr>
          <w:sz w:val="22"/>
          <w:szCs w:val="22"/>
        </w:rPr>
        <w:t>va</w:t>
      </w:r>
      <w:proofErr w:type="spellEnd"/>
      <w:proofErr w:type="gram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plăti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în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contul</w:t>
      </w:r>
      <w:proofErr w:type="spellEnd"/>
      <w:r w:rsidRPr="004F52F0">
        <w:rPr>
          <w:sz w:val="22"/>
          <w:szCs w:val="22"/>
        </w:rPr>
        <w:t xml:space="preserve"> IBAN RO36TREZ70020E365000XXXX, CUI 4266456, DTMB (</w:t>
      </w:r>
      <w:proofErr w:type="spellStart"/>
      <w:r w:rsidRPr="004F52F0">
        <w:rPr>
          <w:sz w:val="22"/>
          <w:szCs w:val="22"/>
        </w:rPr>
        <w:t>Direcţia</w:t>
      </w:r>
      <w:proofErr w:type="spellEnd"/>
      <w:r w:rsidRPr="004F52F0">
        <w:rPr>
          <w:sz w:val="22"/>
          <w:szCs w:val="22"/>
        </w:rPr>
        <w:t xml:space="preserve"> de </w:t>
      </w:r>
      <w:proofErr w:type="spellStart"/>
      <w:r w:rsidRPr="004F52F0">
        <w:rPr>
          <w:sz w:val="22"/>
          <w:szCs w:val="22"/>
        </w:rPr>
        <w:t>Trezorerie</w:t>
      </w:r>
      <w:proofErr w:type="spellEnd"/>
      <w:r w:rsidRPr="004F52F0">
        <w:rPr>
          <w:sz w:val="22"/>
          <w:szCs w:val="22"/>
        </w:rPr>
        <w:t xml:space="preserve"> a </w:t>
      </w:r>
      <w:proofErr w:type="spellStart"/>
      <w:r w:rsidRPr="004F52F0">
        <w:rPr>
          <w:sz w:val="22"/>
          <w:szCs w:val="22"/>
        </w:rPr>
        <w:t>Municipiului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Bucureşti</w:t>
      </w:r>
      <w:proofErr w:type="spellEnd"/>
      <w:r w:rsidRPr="004F52F0">
        <w:rPr>
          <w:sz w:val="22"/>
          <w:szCs w:val="22"/>
        </w:rPr>
        <w:t xml:space="preserve">), </w:t>
      </w:r>
      <w:proofErr w:type="spellStart"/>
      <w:r w:rsidRPr="004F52F0">
        <w:rPr>
          <w:sz w:val="22"/>
          <w:szCs w:val="22"/>
        </w:rPr>
        <w:t>beneficiar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Ministerul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Sănătăţii</w:t>
      </w:r>
      <w:proofErr w:type="spellEnd"/>
      <w:r w:rsidRPr="004F52F0">
        <w:rPr>
          <w:sz w:val="22"/>
          <w:szCs w:val="22"/>
        </w:rPr>
        <w:t xml:space="preserve">, </w:t>
      </w:r>
      <w:proofErr w:type="spellStart"/>
      <w:r w:rsidRPr="004F52F0">
        <w:rPr>
          <w:sz w:val="22"/>
          <w:szCs w:val="22"/>
        </w:rPr>
        <w:t>adresa</w:t>
      </w:r>
      <w:proofErr w:type="spellEnd"/>
      <w:r w:rsidRPr="004F52F0">
        <w:rPr>
          <w:sz w:val="22"/>
          <w:szCs w:val="22"/>
        </w:rPr>
        <w:t xml:space="preserve">: str. </w:t>
      </w:r>
      <w:proofErr w:type="spellStart"/>
      <w:r w:rsidRPr="004F52F0">
        <w:rPr>
          <w:sz w:val="22"/>
          <w:szCs w:val="22"/>
        </w:rPr>
        <w:t>Cr</w:t>
      </w:r>
      <w:r w:rsidRPr="004F52F0">
        <w:rPr>
          <w:sz w:val="22"/>
          <w:szCs w:val="22"/>
        </w:rPr>
        <w:t>istian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Popişteanu</w:t>
      </w:r>
      <w:proofErr w:type="spellEnd"/>
      <w:r w:rsidRPr="004F52F0">
        <w:rPr>
          <w:sz w:val="22"/>
          <w:szCs w:val="22"/>
        </w:rPr>
        <w:t xml:space="preserve"> nr. 1-3, </w:t>
      </w:r>
      <w:proofErr w:type="spellStart"/>
      <w:r w:rsidRPr="004F52F0">
        <w:rPr>
          <w:sz w:val="22"/>
          <w:szCs w:val="22"/>
        </w:rPr>
        <w:t>sectorul</w:t>
      </w:r>
      <w:proofErr w:type="spellEnd"/>
      <w:r w:rsidRPr="004F52F0">
        <w:rPr>
          <w:sz w:val="22"/>
          <w:szCs w:val="22"/>
        </w:rPr>
        <w:t xml:space="preserve"> 1, </w:t>
      </w:r>
      <w:proofErr w:type="spellStart"/>
      <w:r w:rsidRPr="004F52F0">
        <w:rPr>
          <w:sz w:val="22"/>
          <w:szCs w:val="22"/>
        </w:rPr>
        <w:t>Bucureşti</w:t>
      </w:r>
      <w:proofErr w:type="spellEnd"/>
      <w:r w:rsidRPr="004F52F0">
        <w:rPr>
          <w:sz w:val="22"/>
          <w:szCs w:val="22"/>
        </w:rPr>
        <w:t>, cod: 010024.</w:t>
      </w:r>
    </w:p>
    <w:p w:rsidR="00000000" w:rsidRPr="004F52F0" w:rsidRDefault="004F52F0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4F52F0">
        <w:rPr>
          <w:color w:val="0000FF"/>
          <w:sz w:val="22"/>
          <w:szCs w:val="22"/>
        </w:rPr>
        <w:t> </w:t>
      </w:r>
      <w:r w:rsidRPr="004F52F0">
        <w:rPr>
          <w:color w:val="0000FF"/>
          <w:sz w:val="22"/>
          <w:szCs w:val="22"/>
        </w:rPr>
        <w:t> </w:t>
      </w:r>
      <w:r w:rsidRPr="004F52F0">
        <w:rPr>
          <w:color w:val="0000FF"/>
          <w:sz w:val="22"/>
          <w:szCs w:val="22"/>
        </w:rPr>
        <w:t>ART. 2</w:t>
      </w:r>
    </w:p>
    <w:p w:rsidR="00000000" w:rsidRPr="004F52F0" w:rsidRDefault="004F52F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 xml:space="preserve">(1) </w:t>
      </w:r>
      <w:proofErr w:type="spellStart"/>
      <w:r w:rsidRPr="004F52F0">
        <w:rPr>
          <w:sz w:val="22"/>
          <w:szCs w:val="22"/>
        </w:rPr>
        <w:t>Sumele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încasate</w:t>
      </w:r>
      <w:proofErr w:type="spellEnd"/>
      <w:r w:rsidRPr="004F52F0">
        <w:rPr>
          <w:sz w:val="22"/>
          <w:szCs w:val="22"/>
        </w:rPr>
        <w:t xml:space="preserve"> din </w:t>
      </w:r>
      <w:proofErr w:type="spellStart"/>
      <w:r w:rsidRPr="004F52F0">
        <w:rPr>
          <w:sz w:val="22"/>
          <w:szCs w:val="22"/>
        </w:rPr>
        <w:t>plata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taxelor</w:t>
      </w:r>
      <w:proofErr w:type="spellEnd"/>
      <w:r w:rsidRPr="004F52F0">
        <w:rPr>
          <w:sz w:val="22"/>
          <w:szCs w:val="22"/>
        </w:rPr>
        <w:t xml:space="preserve"> se </w:t>
      </w:r>
      <w:proofErr w:type="spellStart"/>
      <w:r w:rsidRPr="004F52F0">
        <w:rPr>
          <w:sz w:val="22"/>
          <w:szCs w:val="22"/>
        </w:rPr>
        <w:t>fac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venit</w:t>
      </w:r>
      <w:proofErr w:type="spellEnd"/>
      <w:r w:rsidRPr="004F52F0">
        <w:rPr>
          <w:sz w:val="22"/>
          <w:szCs w:val="22"/>
        </w:rPr>
        <w:t xml:space="preserve"> la </w:t>
      </w:r>
      <w:proofErr w:type="spellStart"/>
      <w:r w:rsidRPr="004F52F0">
        <w:rPr>
          <w:sz w:val="22"/>
          <w:szCs w:val="22"/>
        </w:rPr>
        <w:t>bugetul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Ministerului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Sănătăţii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şi</w:t>
      </w:r>
      <w:proofErr w:type="spellEnd"/>
      <w:r w:rsidRPr="004F52F0">
        <w:rPr>
          <w:sz w:val="22"/>
          <w:szCs w:val="22"/>
        </w:rPr>
        <w:t xml:space="preserve"> se </w:t>
      </w:r>
      <w:proofErr w:type="spellStart"/>
      <w:r w:rsidRPr="004F52F0">
        <w:rPr>
          <w:sz w:val="22"/>
          <w:szCs w:val="22"/>
        </w:rPr>
        <w:t>utilizează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pentru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acoperirea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cheltuielilor</w:t>
      </w:r>
      <w:proofErr w:type="spellEnd"/>
      <w:r w:rsidRPr="004F52F0">
        <w:rPr>
          <w:sz w:val="22"/>
          <w:szCs w:val="22"/>
        </w:rPr>
        <w:t xml:space="preserve"> de personal </w:t>
      </w:r>
      <w:proofErr w:type="spellStart"/>
      <w:r w:rsidRPr="004F52F0">
        <w:rPr>
          <w:sz w:val="22"/>
          <w:szCs w:val="22"/>
        </w:rPr>
        <w:t>şi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materiale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necesare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susţinerii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concursului</w:t>
      </w:r>
      <w:proofErr w:type="spellEnd"/>
      <w:r w:rsidRPr="004F52F0">
        <w:rPr>
          <w:sz w:val="22"/>
          <w:szCs w:val="22"/>
        </w:rPr>
        <w:t xml:space="preserve"> de </w:t>
      </w:r>
      <w:proofErr w:type="spellStart"/>
      <w:r w:rsidRPr="004F52F0">
        <w:rPr>
          <w:sz w:val="22"/>
          <w:szCs w:val="22"/>
        </w:rPr>
        <w:t>rezidenţiat</w:t>
      </w:r>
      <w:proofErr w:type="spellEnd"/>
      <w:r w:rsidRPr="004F52F0">
        <w:rPr>
          <w:sz w:val="22"/>
          <w:szCs w:val="22"/>
        </w:rPr>
        <w:t>.</w:t>
      </w:r>
    </w:p>
    <w:p w:rsidR="00000000" w:rsidRPr="004F52F0" w:rsidRDefault="004F52F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 xml:space="preserve">(2) Din </w:t>
      </w:r>
      <w:proofErr w:type="spellStart"/>
      <w:r w:rsidRPr="004F52F0">
        <w:rPr>
          <w:sz w:val="22"/>
          <w:szCs w:val="22"/>
        </w:rPr>
        <w:t>sumele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încasate</w:t>
      </w:r>
      <w:proofErr w:type="spellEnd"/>
      <w:r w:rsidRPr="004F52F0">
        <w:rPr>
          <w:sz w:val="22"/>
          <w:szCs w:val="22"/>
        </w:rPr>
        <w:t xml:space="preserve">, o </w:t>
      </w:r>
      <w:proofErr w:type="spellStart"/>
      <w:r w:rsidRPr="004F52F0">
        <w:rPr>
          <w:sz w:val="22"/>
          <w:szCs w:val="22"/>
        </w:rPr>
        <w:t>cotă</w:t>
      </w:r>
      <w:proofErr w:type="spellEnd"/>
      <w:r w:rsidRPr="004F52F0">
        <w:rPr>
          <w:sz w:val="22"/>
          <w:szCs w:val="22"/>
        </w:rPr>
        <w:t xml:space="preserve"> de maximum 85% se </w:t>
      </w:r>
      <w:proofErr w:type="spellStart"/>
      <w:r w:rsidRPr="004F52F0">
        <w:rPr>
          <w:sz w:val="22"/>
          <w:szCs w:val="22"/>
        </w:rPr>
        <w:t>va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repartiza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universităţilor</w:t>
      </w:r>
      <w:proofErr w:type="spellEnd"/>
      <w:r w:rsidRPr="004F52F0">
        <w:rPr>
          <w:sz w:val="22"/>
          <w:szCs w:val="22"/>
        </w:rPr>
        <w:t xml:space="preserve"> de </w:t>
      </w:r>
      <w:proofErr w:type="spellStart"/>
      <w:r w:rsidRPr="004F52F0">
        <w:rPr>
          <w:sz w:val="22"/>
          <w:szCs w:val="22"/>
        </w:rPr>
        <w:t>medicină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şi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farmacie</w:t>
      </w:r>
      <w:proofErr w:type="spellEnd"/>
      <w:r w:rsidRPr="004F52F0">
        <w:rPr>
          <w:sz w:val="22"/>
          <w:szCs w:val="22"/>
        </w:rPr>
        <w:t xml:space="preserve"> din </w:t>
      </w:r>
      <w:proofErr w:type="spellStart"/>
      <w:r w:rsidRPr="004F52F0">
        <w:rPr>
          <w:sz w:val="22"/>
          <w:szCs w:val="22"/>
        </w:rPr>
        <w:t>Bucureşti</w:t>
      </w:r>
      <w:proofErr w:type="spellEnd"/>
      <w:r w:rsidRPr="004F52F0">
        <w:rPr>
          <w:sz w:val="22"/>
          <w:szCs w:val="22"/>
        </w:rPr>
        <w:t xml:space="preserve">, Craiova, Cluj-Napoca, </w:t>
      </w:r>
      <w:proofErr w:type="spellStart"/>
      <w:r w:rsidRPr="004F52F0">
        <w:rPr>
          <w:sz w:val="22"/>
          <w:szCs w:val="22"/>
        </w:rPr>
        <w:t>Iaşi</w:t>
      </w:r>
      <w:proofErr w:type="spellEnd"/>
      <w:r w:rsidRPr="004F52F0">
        <w:rPr>
          <w:sz w:val="22"/>
          <w:szCs w:val="22"/>
        </w:rPr>
        <w:t xml:space="preserve">, </w:t>
      </w:r>
      <w:proofErr w:type="spellStart"/>
      <w:r w:rsidRPr="004F52F0">
        <w:rPr>
          <w:sz w:val="22"/>
          <w:szCs w:val="22"/>
        </w:rPr>
        <w:t>Târgu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Mureş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şi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Timişoara</w:t>
      </w:r>
      <w:proofErr w:type="spellEnd"/>
      <w:r w:rsidRPr="004F52F0">
        <w:rPr>
          <w:sz w:val="22"/>
          <w:szCs w:val="22"/>
        </w:rPr>
        <w:t xml:space="preserve">, </w:t>
      </w:r>
      <w:proofErr w:type="spellStart"/>
      <w:r w:rsidRPr="004F52F0">
        <w:rPr>
          <w:sz w:val="22"/>
          <w:szCs w:val="22"/>
        </w:rPr>
        <w:t>în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vederea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acoperirii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cheltuielilor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ocazionate</w:t>
      </w:r>
      <w:proofErr w:type="spellEnd"/>
      <w:r w:rsidRPr="004F52F0">
        <w:rPr>
          <w:sz w:val="22"/>
          <w:szCs w:val="22"/>
        </w:rPr>
        <w:t xml:space="preserve"> de </w:t>
      </w:r>
      <w:proofErr w:type="spellStart"/>
      <w:r w:rsidRPr="004F52F0">
        <w:rPr>
          <w:sz w:val="22"/>
          <w:szCs w:val="22"/>
        </w:rPr>
        <w:t>org</w:t>
      </w:r>
      <w:r w:rsidRPr="004F52F0">
        <w:rPr>
          <w:sz w:val="22"/>
          <w:szCs w:val="22"/>
        </w:rPr>
        <w:t>anizarea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concursului</w:t>
      </w:r>
      <w:proofErr w:type="spellEnd"/>
      <w:r w:rsidRPr="004F52F0">
        <w:rPr>
          <w:sz w:val="22"/>
          <w:szCs w:val="22"/>
        </w:rPr>
        <w:t xml:space="preserve"> de </w:t>
      </w:r>
      <w:proofErr w:type="spellStart"/>
      <w:r w:rsidRPr="004F52F0">
        <w:rPr>
          <w:sz w:val="22"/>
          <w:szCs w:val="22"/>
        </w:rPr>
        <w:t>rezidenţiat</w:t>
      </w:r>
      <w:proofErr w:type="spellEnd"/>
      <w:r w:rsidRPr="004F52F0">
        <w:rPr>
          <w:sz w:val="22"/>
          <w:szCs w:val="22"/>
        </w:rPr>
        <w:t>.</w:t>
      </w:r>
    </w:p>
    <w:p w:rsidR="00000000" w:rsidRPr="004F52F0" w:rsidRDefault="004F52F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 xml:space="preserve">(3) </w:t>
      </w:r>
      <w:proofErr w:type="spellStart"/>
      <w:r w:rsidRPr="004F52F0">
        <w:rPr>
          <w:sz w:val="22"/>
          <w:szCs w:val="22"/>
        </w:rPr>
        <w:t>Repartizarea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sumelor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între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universităţi</w:t>
      </w:r>
      <w:proofErr w:type="spellEnd"/>
      <w:r w:rsidRPr="004F52F0">
        <w:rPr>
          <w:sz w:val="22"/>
          <w:szCs w:val="22"/>
        </w:rPr>
        <w:t xml:space="preserve"> se </w:t>
      </w:r>
      <w:proofErr w:type="spellStart"/>
      <w:proofErr w:type="gramStart"/>
      <w:r w:rsidRPr="004F52F0">
        <w:rPr>
          <w:sz w:val="22"/>
          <w:szCs w:val="22"/>
        </w:rPr>
        <w:t>va</w:t>
      </w:r>
      <w:proofErr w:type="spellEnd"/>
      <w:proofErr w:type="gramEnd"/>
      <w:r w:rsidRPr="004F52F0">
        <w:rPr>
          <w:sz w:val="22"/>
          <w:szCs w:val="22"/>
        </w:rPr>
        <w:t xml:space="preserve"> face </w:t>
      </w:r>
      <w:proofErr w:type="spellStart"/>
      <w:r w:rsidRPr="004F52F0">
        <w:rPr>
          <w:sz w:val="22"/>
          <w:szCs w:val="22"/>
        </w:rPr>
        <w:t>proporţional</w:t>
      </w:r>
      <w:proofErr w:type="spellEnd"/>
      <w:r w:rsidRPr="004F52F0">
        <w:rPr>
          <w:sz w:val="22"/>
          <w:szCs w:val="22"/>
        </w:rPr>
        <w:t xml:space="preserve"> cu </w:t>
      </w:r>
      <w:proofErr w:type="spellStart"/>
      <w:r w:rsidRPr="004F52F0">
        <w:rPr>
          <w:sz w:val="22"/>
          <w:szCs w:val="22"/>
        </w:rPr>
        <w:t>numărul</w:t>
      </w:r>
      <w:proofErr w:type="spellEnd"/>
      <w:r w:rsidRPr="004F52F0">
        <w:rPr>
          <w:sz w:val="22"/>
          <w:szCs w:val="22"/>
        </w:rPr>
        <w:t xml:space="preserve"> de </w:t>
      </w:r>
      <w:proofErr w:type="spellStart"/>
      <w:r w:rsidRPr="004F52F0">
        <w:rPr>
          <w:sz w:val="22"/>
          <w:szCs w:val="22"/>
        </w:rPr>
        <w:t>candidaţi</w:t>
      </w:r>
      <w:proofErr w:type="spellEnd"/>
      <w:r w:rsidRPr="004F52F0">
        <w:rPr>
          <w:sz w:val="22"/>
          <w:szCs w:val="22"/>
        </w:rPr>
        <w:t xml:space="preserve"> care </w:t>
      </w:r>
      <w:proofErr w:type="spellStart"/>
      <w:r w:rsidRPr="004F52F0">
        <w:rPr>
          <w:sz w:val="22"/>
          <w:szCs w:val="22"/>
        </w:rPr>
        <w:t>susţin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concursul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în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centrul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universitar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respectiv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şi</w:t>
      </w:r>
      <w:proofErr w:type="spellEnd"/>
      <w:r w:rsidRPr="004F52F0">
        <w:rPr>
          <w:sz w:val="22"/>
          <w:szCs w:val="22"/>
        </w:rPr>
        <w:t xml:space="preserve"> nota de </w:t>
      </w:r>
      <w:proofErr w:type="spellStart"/>
      <w:r w:rsidRPr="004F52F0">
        <w:rPr>
          <w:sz w:val="22"/>
          <w:szCs w:val="22"/>
        </w:rPr>
        <w:t>calcul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estimativ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privind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cheltuielile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ocazionate</w:t>
      </w:r>
      <w:proofErr w:type="spellEnd"/>
      <w:r w:rsidRPr="004F52F0">
        <w:rPr>
          <w:sz w:val="22"/>
          <w:szCs w:val="22"/>
        </w:rPr>
        <w:t xml:space="preserve"> de </w:t>
      </w:r>
      <w:proofErr w:type="spellStart"/>
      <w:r w:rsidRPr="004F52F0">
        <w:rPr>
          <w:sz w:val="22"/>
          <w:szCs w:val="22"/>
        </w:rPr>
        <w:t>organi</w:t>
      </w:r>
      <w:r w:rsidRPr="004F52F0">
        <w:rPr>
          <w:sz w:val="22"/>
          <w:szCs w:val="22"/>
        </w:rPr>
        <w:t>zarea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concursului</w:t>
      </w:r>
      <w:proofErr w:type="spellEnd"/>
      <w:r w:rsidRPr="004F52F0">
        <w:rPr>
          <w:sz w:val="22"/>
          <w:szCs w:val="22"/>
        </w:rPr>
        <w:t xml:space="preserve"> de </w:t>
      </w:r>
      <w:proofErr w:type="spellStart"/>
      <w:r w:rsidRPr="004F52F0">
        <w:rPr>
          <w:sz w:val="22"/>
          <w:szCs w:val="22"/>
        </w:rPr>
        <w:t>rezidenţiat</w:t>
      </w:r>
      <w:proofErr w:type="spellEnd"/>
      <w:r w:rsidRPr="004F52F0">
        <w:rPr>
          <w:sz w:val="22"/>
          <w:szCs w:val="22"/>
        </w:rPr>
        <w:t xml:space="preserve">, </w:t>
      </w:r>
      <w:proofErr w:type="spellStart"/>
      <w:r w:rsidRPr="004F52F0">
        <w:rPr>
          <w:sz w:val="22"/>
          <w:szCs w:val="22"/>
        </w:rPr>
        <w:t>însuşită</w:t>
      </w:r>
      <w:proofErr w:type="spellEnd"/>
      <w:r w:rsidRPr="004F52F0">
        <w:rPr>
          <w:sz w:val="22"/>
          <w:szCs w:val="22"/>
        </w:rPr>
        <w:t xml:space="preserve"> sub </w:t>
      </w:r>
      <w:proofErr w:type="spellStart"/>
      <w:r w:rsidRPr="004F52F0">
        <w:rPr>
          <w:sz w:val="22"/>
          <w:szCs w:val="22"/>
        </w:rPr>
        <w:t>semnătură</w:t>
      </w:r>
      <w:proofErr w:type="spellEnd"/>
      <w:r w:rsidRPr="004F52F0">
        <w:rPr>
          <w:sz w:val="22"/>
          <w:szCs w:val="22"/>
        </w:rPr>
        <w:t xml:space="preserve"> de rector.</w:t>
      </w:r>
    </w:p>
    <w:p w:rsidR="00000000" w:rsidRPr="004F52F0" w:rsidRDefault="004F52F0">
      <w:pPr>
        <w:pStyle w:val="NormalWeb"/>
        <w:spacing w:before="0" w:beforeAutospacing="0" w:after="240" w:afterAutospacing="0"/>
        <w:jc w:val="both"/>
        <w:rPr>
          <w:sz w:val="22"/>
          <w:szCs w:val="22"/>
        </w:rPr>
      </w:pP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 xml:space="preserve">(4) </w:t>
      </w:r>
      <w:proofErr w:type="spellStart"/>
      <w:r w:rsidRPr="004F52F0">
        <w:rPr>
          <w:sz w:val="22"/>
          <w:szCs w:val="22"/>
        </w:rPr>
        <w:t>Ministerul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Sănătăţii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proofErr w:type="gramStart"/>
      <w:r w:rsidRPr="004F52F0">
        <w:rPr>
          <w:sz w:val="22"/>
          <w:szCs w:val="22"/>
        </w:rPr>
        <w:t>va</w:t>
      </w:r>
      <w:proofErr w:type="spellEnd"/>
      <w:proofErr w:type="gram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încheia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contracte</w:t>
      </w:r>
      <w:proofErr w:type="spellEnd"/>
      <w:r w:rsidRPr="004F52F0">
        <w:rPr>
          <w:sz w:val="22"/>
          <w:szCs w:val="22"/>
        </w:rPr>
        <w:t xml:space="preserve"> cu </w:t>
      </w:r>
      <w:proofErr w:type="spellStart"/>
      <w:r w:rsidRPr="004F52F0">
        <w:rPr>
          <w:sz w:val="22"/>
          <w:szCs w:val="22"/>
        </w:rPr>
        <w:t>universităţile</w:t>
      </w:r>
      <w:proofErr w:type="spellEnd"/>
      <w:r w:rsidRPr="004F52F0">
        <w:rPr>
          <w:sz w:val="22"/>
          <w:szCs w:val="22"/>
        </w:rPr>
        <w:t xml:space="preserve"> de </w:t>
      </w:r>
      <w:proofErr w:type="spellStart"/>
      <w:r w:rsidRPr="004F52F0">
        <w:rPr>
          <w:sz w:val="22"/>
          <w:szCs w:val="22"/>
        </w:rPr>
        <w:t>medicină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şi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farmacie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prevăzute</w:t>
      </w:r>
      <w:proofErr w:type="spellEnd"/>
      <w:r w:rsidRPr="004F52F0">
        <w:rPr>
          <w:sz w:val="22"/>
          <w:szCs w:val="22"/>
        </w:rPr>
        <w:t xml:space="preserve"> la </w:t>
      </w:r>
      <w:proofErr w:type="spellStart"/>
      <w:r w:rsidRPr="004F52F0">
        <w:rPr>
          <w:sz w:val="22"/>
          <w:szCs w:val="22"/>
        </w:rPr>
        <w:t>alin</w:t>
      </w:r>
      <w:proofErr w:type="spellEnd"/>
      <w:r w:rsidRPr="004F52F0">
        <w:rPr>
          <w:sz w:val="22"/>
          <w:szCs w:val="22"/>
        </w:rPr>
        <w:t xml:space="preserve">. (2), </w:t>
      </w:r>
      <w:proofErr w:type="spellStart"/>
      <w:r w:rsidRPr="004F52F0">
        <w:rPr>
          <w:sz w:val="22"/>
          <w:szCs w:val="22"/>
        </w:rPr>
        <w:t>contracte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pe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baza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cărora</w:t>
      </w:r>
      <w:proofErr w:type="spellEnd"/>
      <w:r w:rsidRPr="004F52F0">
        <w:rPr>
          <w:sz w:val="22"/>
          <w:szCs w:val="22"/>
        </w:rPr>
        <w:t xml:space="preserve"> se </w:t>
      </w:r>
      <w:proofErr w:type="spellStart"/>
      <w:r w:rsidRPr="004F52F0">
        <w:rPr>
          <w:sz w:val="22"/>
          <w:szCs w:val="22"/>
        </w:rPr>
        <w:t>stabilesc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atât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obligaţiile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şi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responsabilităţ</w:t>
      </w:r>
      <w:r w:rsidRPr="004F52F0">
        <w:rPr>
          <w:sz w:val="22"/>
          <w:szCs w:val="22"/>
        </w:rPr>
        <w:t>ile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părţilor</w:t>
      </w:r>
      <w:proofErr w:type="spellEnd"/>
      <w:r w:rsidRPr="004F52F0">
        <w:rPr>
          <w:sz w:val="22"/>
          <w:szCs w:val="22"/>
        </w:rPr>
        <w:t xml:space="preserve">, </w:t>
      </w:r>
      <w:proofErr w:type="spellStart"/>
      <w:r w:rsidRPr="004F52F0">
        <w:rPr>
          <w:sz w:val="22"/>
          <w:szCs w:val="22"/>
        </w:rPr>
        <w:t>cât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şi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sumele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ocazionate</w:t>
      </w:r>
      <w:proofErr w:type="spellEnd"/>
      <w:r w:rsidRPr="004F52F0">
        <w:rPr>
          <w:sz w:val="22"/>
          <w:szCs w:val="22"/>
        </w:rPr>
        <w:t xml:space="preserve"> de </w:t>
      </w:r>
      <w:proofErr w:type="spellStart"/>
      <w:r w:rsidRPr="004F52F0">
        <w:rPr>
          <w:sz w:val="22"/>
          <w:szCs w:val="22"/>
        </w:rPr>
        <w:t>cheltuielile</w:t>
      </w:r>
      <w:proofErr w:type="spellEnd"/>
      <w:r w:rsidRPr="004F52F0">
        <w:rPr>
          <w:sz w:val="22"/>
          <w:szCs w:val="22"/>
        </w:rPr>
        <w:t xml:space="preserve"> de </w:t>
      </w:r>
      <w:proofErr w:type="spellStart"/>
      <w:r w:rsidRPr="004F52F0">
        <w:rPr>
          <w:sz w:val="22"/>
          <w:szCs w:val="22"/>
        </w:rPr>
        <w:t>organizare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şi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desfăşurare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suportate</w:t>
      </w:r>
      <w:proofErr w:type="spellEnd"/>
      <w:r w:rsidRPr="004F52F0">
        <w:rPr>
          <w:sz w:val="22"/>
          <w:szCs w:val="22"/>
        </w:rPr>
        <w:t xml:space="preserve"> din taxa de </w:t>
      </w:r>
      <w:proofErr w:type="spellStart"/>
      <w:r w:rsidRPr="004F52F0">
        <w:rPr>
          <w:sz w:val="22"/>
          <w:szCs w:val="22"/>
        </w:rPr>
        <w:t>înscriere</w:t>
      </w:r>
      <w:proofErr w:type="spellEnd"/>
      <w:r w:rsidRPr="004F52F0">
        <w:rPr>
          <w:sz w:val="22"/>
          <w:szCs w:val="22"/>
        </w:rPr>
        <w:t xml:space="preserve"> la concurs.</w:t>
      </w:r>
    </w:p>
    <w:p w:rsidR="00000000" w:rsidRPr="004F52F0" w:rsidRDefault="004F52F0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4F52F0">
        <w:rPr>
          <w:color w:val="0000FF"/>
          <w:sz w:val="22"/>
          <w:szCs w:val="22"/>
        </w:rPr>
        <w:t> </w:t>
      </w:r>
      <w:r w:rsidRPr="004F52F0">
        <w:rPr>
          <w:color w:val="0000FF"/>
          <w:sz w:val="22"/>
          <w:szCs w:val="22"/>
        </w:rPr>
        <w:t> </w:t>
      </w:r>
      <w:r w:rsidRPr="004F52F0">
        <w:rPr>
          <w:color w:val="0000FF"/>
          <w:sz w:val="22"/>
          <w:szCs w:val="22"/>
        </w:rPr>
        <w:t>ART. 3</w:t>
      </w:r>
    </w:p>
    <w:p w:rsidR="00000000" w:rsidRPr="004F52F0" w:rsidRDefault="004F52F0">
      <w:pPr>
        <w:pStyle w:val="NormalWeb"/>
        <w:spacing w:before="0" w:beforeAutospacing="0" w:after="240" w:afterAutospacing="0"/>
        <w:jc w:val="both"/>
        <w:rPr>
          <w:sz w:val="22"/>
          <w:szCs w:val="22"/>
        </w:rPr>
      </w:pP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proofErr w:type="spellStart"/>
      <w:r w:rsidRPr="004F52F0">
        <w:rPr>
          <w:sz w:val="22"/>
          <w:szCs w:val="22"/>
        </w:rPr>
        <w:t>Centrul</w:t>
      </w:r>
      <w:proofErr w:type="spellEnd"/>
      <w:r w:rsidRPr="004F52F0">
        <w:rPr>
          <w:sz w:val="22"/>
          <w:szCs w:val="22"/>
        </w:rPr>
        <w:t xml:space="preserve"> de </w:t>
      </w:r>
      <w:proofErr w:type="spellStart"/>
      <w:r w:rsidRPr="004F52F0">
        <w:rPr>
          <w:sz w:val="22"/>
          <w:szCs w:val="22"/>
        </w:rPr>
        <w:t>resurse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umane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în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sănătate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publică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şi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Direcţia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generală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economică</w:t>
      </w:r>
      <w:proofErr w:type="spellEnd"/>
      <w:r w:rsidRPr="004F52F0">
        <w:rPr>
          <w:sz w:val="22"/>
          <w:szCs w:val="22"/>
        </w:rPr>
        <w:t xml:space="preserve"> din </w:t>
      </w:r>
      <w:proofErr w:type="spellStart"/>
      <w:r w:rsidRPr="004F52F0">
        <w:rPr>
          <w:sz w:val="22"/>
          <w:szCs w:val="22"/>
        </w:rPr>
        <w:t>Ministerul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Sănătăţii</w:t>
      </w:r>
      <w:proofErr w:type="spellEnd"/>
      <w:r w:rsidRPr="004F52F0">
        <w:rPr>
          <w:sz w:val="22"/>
          <w:szCs w:val="22"/>
        </w:rPr>
        <w:t xml:space="preserve">, </w:t>
      </w:r>
      <w:proofErr w:type="spellStart"/>
      <w:r w:rsidRPr="004F52F0">
        <w:rPr>
          <w:sz w:val="22"/>
          <w:szCs w:val="22"/>
        </w:rPr>
        <w:t>respectiv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universităţile</w:t>
      </w:r>
      <w:proofErr w:type="spellEnd"/>
      <w:r w:rsidRPr="004F52F0">
        <w:rPr>
          <w:sz w:val="22"/>
          <w:szCs w:val="22"/>
        </w:rPr>
        <w:t xml:space="preserve"> de </w:t>
      </w:r>
      <w:proofErr w:type="spellStart"/>
      <w:r w:rsidRPr="004F52F0">
        <w:rPr>
          <w:sz w:val="22"/>
          <w:szCs w:val="22"/>
        </w:rPr>
        <w:t>medicină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şi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farmacie</w:t>
      </w:r>
      <w:proofErr w:type="spellEnd"/>
      <w:r w:rsidRPr="004F52F0">
        <w:rPr>
          <w:sz w:val="22"/>
          <w:szCs w:val="22"/>
        </w:rPr>
        <w:t xml:space="preserve"> din </w:t>
      </w:r>
      <w:proofErr w:type="spellStart"/>
      <w:r w:rsidRPr="004F52F0">
        <w:rPr>
          <w:sz w:val="22"/>
          <w:szCs w:val="22"/>
        </w:rPr>
        <w:t>Bucureşti</w:t>
      </w:r>
      <w:proofErr w:type="spellEnd"/>
      <w:r w:rsidRPr="004F52F0">
        <w:rPr>
          <w:sz w:val="22"/>
          <w:szCs w:val="22"/>
        </w:rPr>
        <w:t xml:space="preserve">, Craiova, Cluj-Napoca, </w:t>
      </w:r>
      <w:proofErr w:type="spellStart"/>
      <w:r w:rsidRPr="004F52F0">
        <w:rPr>
          <w:sz w:val="22"/>
          <w:szCs w:val="22"/>
        </w:rPr>
        <w:t>Iaşi</w:t>
      </w:r>
      <w:proofErr w:type="spellEnd"/>
      <w:r w:rsidRPr="004F52F0">
        <w:rPr>
          <w:sz w:val="22"/>
          <w:szCs w:val="22"/>
        </w:rPr>
        <w:t xml:space="preserve">, </w:t>
      </w:r>
      <w:proofErr w:type="spellStart"/>
      <w:r w:rsidRPr="004F52F0">
        <w:rPr>
          <w:sz w:val="22"/>
          <w:szCs w:val="22"/>
        </w:rPr>
        <w:t>Târgu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Mureş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şi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Timişoara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vor</w:t>
      </w:r>
      <w:proofErr w:type="spellEnd"/>
      <w:r w:rsidRPr="004F52F0">
        <w:rPr>
          <w:sz w:val="22"/>
          <w:szCs w:val="22"/>
        </w:rPr>
        <w:t xml:space="preserve"> duce la </w:t>
      </w:r>
      <w:proofErr w:type="spellStart"/>
      <w:r w:rsidRPr="004F52F0">
        <w:rPr>
          <w:sz w:val="22"/>
          <w:szCs w:val="22"/>
        </w:rPr>
        <w:t>îndeplinire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prevederile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p</w:t>
      </w:r>
      <w:r w:rsidRPr="004F52F0">
        <w:rPr>
          <w:sz w:val="22"/>
          <w:szCs w:val="22"/>
        </w:rPr>
        <w:t>rezentului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ordin</w:t>
      </w:r>
      <w:proofErr w:type="spellEnd"/>
      <w:r w:rsidRPr="004F52F0">
        <w:rPr>
          <w:sz w:val="22"/>
          <w:szCs w:val="22"/>
        </w:rPr>
        <w:t>.</w:t>
      </w:r>
    </w:p>
    <w:p w:rsidR="00000000" w:rsidRPr="004F52F0" w:rsidRDefault="004F52F0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4F52F0">
        <w:rPr>
          <w:color w:val="0000FF"/>
          <w:sz w:val="22"/>
          <w:szCs w:val="22"/>
        </w:rPr>
        <w:t> </w:t>
      </w:r>
      <w:r w:rsidRPr="004F52F0">
        <w:rPr>
          <w:color w:val="0000FF"/>
          <w:sz w:val="22"/>
          <w:szCs w:val="22"/>
        </w:rPr>
        <w:t> </w:t>
      </w:r>
      <w:r w:rsidRPr="004F52F0">
        <w:rPr>
          <w:color w:val="0000FF"/>
          <w:sz w:val="22"/>
          <w:szCs w:val="22"/>
        </w:rPr>
        <w:t>ART. 4</w:t>
      </w:r>
    </w:p>
    <w:p w:rsidR="00000000" w:rsidRPr="004F52F0" w:rsidRDefault="004F52F0" w:rsidP="004F52F0">
      <w:pPr>
        <w:pStyle w:val="NormalWeb"/>
        <w:spacing w:before="0" w:beforeAutospacing="0" w:after="240" w:afterAutospacing="0"/>
        <w:jc w:val="both"/>
        <w:rPr>
          <w:sz w:val="22"/>
          <w:szCs w:val="22"/>
        </w:rPr>
      </w:pP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proofErr w:type="spellStart"/>
      <w:proofErr w:type="gramStart"/>
      <w:r w:rsidRPr="004F52F0">
        <w:rPr>
          <w:sz w:val="22"/>
          <w:szCs w:val="22"/>
        </w:rPr>
        <w:t>Prezentul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ordin</w:t>
      </w:r>
      <w:proofErr w:type="spellEnd"/>
      <w:r w:rsidRPr="004F52F0">
        <w:rPr>
          <w:sz w:val="22"/>
          <w:szCs w:val="22"/>
        </w:rPr>
        <w:t xml:space="preserve"> se </w:t>
      </w:r>
      <w:proofErr w:type="spellStart"/>
      <w:r w:rsidRPr="004F52F0">
        <w:rPr>
          <w:sz w:val="22"/>
          <w:szCs w:val="22"/>
        </w:rPr>
        <w:t>publică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în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Monitorul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Oficial</w:t>
      </w:r>
      <w:proofErr w:type="spellEnd"/>
      <w:r w:rsidRPr="004F52F0">
        <w:rPr>
          <w:sz w:val="22"/>
          <w:szCs w:val="22"/>
        </w:rPr>
        <w:t xml:space="preserve"> al </w:t>
      </w:r>
      <w:proofErr w:type="spellStart"/>
      <w:r w:rsidRPr="004F52F0">
        <w:rPr>
          <w:sz w:val="22"/>
          <w:szCs w:val="22"/>
        </w:rPr>
        <w:t>României</w:t>
      </w:r>
      <w:proofErr w:type="spellEnd"/>
      <w:r w:rsidRPr="004F52F0">
        <w:rPr>
          <w:sz w:val="22"/>
          <w:szCs w:val="22"/>
        </w:rPr>
        <w:t xml:space="preserve">, </w:t>
      </w:r>
      <w:proofErr w:type="spellStart"/>
      <w:r w:rsidRPr="004F52F0">
        <w:rPr>
          <w:sz w:val="22"/>
          <w:szCs w:val="22"/>
        </w:rPr>
        <w:t>Partea</w:t>
      </w:r>
      <w:proofErr w:type="spellEnd"/>
      <w:r w:rsidRPr="004F52F0">
        <w:rPr>
          <w:sz w:val="22"/>
          <w:szCs w:val="22"/>
        </w:rPr>
        <w:t xml:space="preserve"> I.</w:t>
      </w:r>
      <w:proofErr w:type="gramEnd"/>
      <w:r w:rsidRPr="004F52F0">
        <w:rPr>
          <w:sz w:val="22"/>
          <w:szCs w:val="22"/>
        </w:rPr>
        <w:br/>
      </w:r>
      <w:r w:rsidRPr="004F52F0">
        <w:rPr>
          <w:sz w:val="22"/>
          <w:szCs w:val="22"/>
        </w:rPr>
        <w:br/>
      </w: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proofErr w:type="spellStart"/>
      <w:r w:rsidRPr="004F52F0">
        <w:rPr>
          <w:sz w:val="22"/>
          <w:szCs w:val="22"/>
        </w:rPr>
        <w:t>Ministrul</w:t>
      </w:r>
      <w:proofErr w:type="spellEnd"/>
      <w:r w:rsidRPr="004F52F0">
        <w:rPr>
          <w:sz w:val="22"/>
          <w:szCs w:val="22"/>
        </w:rPr>
        <w:t xml:space="preserve"> </w:t>
      </w:r>
      <w:proofErr w:type="spellStart"/>
      <w:r w:rsidRPr="004F52F0">
        <w:rPr>
          <w:sz w:val="22"/>
          <w:szCs w:val="22"/>
        </w:rPr>
        <w:t>sănătăţii</w:t>
      </w:r>
      <w:proofErr w:type="spellEnd"/>
      <w:r w:rsidRPr="004F52F0">
        <w:rPr>
          <w:sz w:val="22"/>
          <w:szCs w:val="22"/>
        </w:rPr>
        <w:t>,</w:t>
      </w:r>
    </w:p>
    <w:p w:rsidR="00000000" w:rsidRPr="004F52F0" w:rsidRDefault="004F52F0">
      <w:pPr>
        <w:pStyle w:val="NormalWeb"/>
        <w:spacing w:before="0" w:beforeAutospacing="0" w:after="240" w:afterAutospacing="0"/>
        <w:jc w:val="both"/>
        <w:rPr>
          <w:sz w:val="22"/>
          <w:szCs w:val="22"/>
        </w:rPr>
      </w:pP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 xml:space="preserve">Florian-Dorel </w:t>
      </w:r>
      <w:proofErr w:type="spellStart"/>
      <w:r w:rsidRPr="004F52F0">
        <w:rPr>
          <w:sz w:val="22"/>
          <w:szCs w:val="22"/>
        </w:rPr>
        <w:t>Bodog</w:t>
      </w:r>
      <w:proofErr w:type="spellEnd"/>
    </w:p>
    <w:p w:rsidR="00000000" w:rsidRPr="004F52F0" w:rsidRDefault="004F52F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proofErr w:type="spellStart"/>
      <w:proofErr w:type="gramStart"/>
      <w:r w:rsidRPr="004F52F0">
        <w:rPr>
          <w:sz w:val="22"/>
          <w:szCs w:val="22"/>
        </w:rPr>
        <w:t>Bucureşti</w:t>
      </w:r>
      <w:proofErr w:type="spellEnd"/>
      <w:r w:rsidRPr="004F52F0">
        <w:rPr>
          <w:sz w:val="22"/>
          <w:szCs w:val="22"/>
        </w:rPr>
        <w:t xml:space="preserve">, 2 </w:t>
      </w:r>
      <w:proofErr w:type="spellStart"/>
      <w:r w:rsidRPr="004F52F0">
        <w:rPr>
          <w:sz w:val="22"/>
          <w:szCs w:val="22"/>
        </w:rPr>
        <w:t>octombrie</w:t>
      </w:r>
      <w:proofErr w:type="spellEnd"/>
      <w:r w:rsidRPr="004F52F0">
        <w:rPr>
          <w:sz w:val="22"/>
          <w:szCs w:val="22"/>
        </w:rPr>
        <w:t xml:space="preserve"> 2017.</w:t>
      </w:r>
      <w:proofErr w:type="gramEnd"/>
    </w:p>
    <w:p w:rsidR="00000000" w:rsidRPr="004F52F0" w:rsidRDefault="004F52F0">
      <w:pPr>
        <w:pStyle w:val="NormalWeb"/>
        <w:spacing w:before="0" w:beforeAutospacing="0" w:after="240" w:afterAutospacing="0"/>
        <w:jc w:val="both"/>
        <w:rPr>
          <w:sz w:val="22"/>
          <w:szCs w:val="22"/>
        </w:rPr>
      </w:pPr>
      <w:r w:rsidRPr="004F52F0">
        <w:rPr>
          <w:sz w:val="22"/>
          <w:szCs w:val="22"/>
        </w:rPr>
        <w:t> </w:t>
      </w:r>
      <w:r w:rsidRPr="004F52F0">
        <w:rPr>
          <w:sz w:val="22"/>
          <w:szCs w:val="22"/>
        </w:rPr>
        <w:t> </w:t>
      </w:r>
      <w:proofErr w:type="gramStart"/>
      <w:r w:rsidRPr="004F52F0">
        <w:rPr>
          <w:sz w:val="22"/>
          <w:szCs w:val="22"/>
        </w:rPr>
        <w:t>Nr. 1.161.</w:t>
      </w:r>
      <w:proofErr w:type="gramEnd"/>
    </w:p>
    <w:sectPr w:rsidR="00000000" w:rsidRPr="004F52F0" w:rsidSect="004F52F0">
      <w:pgSz w:w="12240" w:h="15840"/>
      <w:pgMar w:top="567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F52F0"/>
    <w:rsid w:val="004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F0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F0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2F0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2F0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2017-10-12T18:16:00Z</cp:lastPrinted>
  <dcterms:created xsi:type="dcterms:W3CDTF">2017-10-12T18:18:00Z</dcterms:created>
  <dcterms:modified xsi:type="dcterms:W3CDTF">2017-10-12T18:18:00Z</dcterms:modified>
</cp:coreProperties>
</file>