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BF5" w:rsidRDefault="00714BF5" w:rsidP="0091037B">
      <w:pPr>
        <w:spacing w:line="276" w:lineRule="auto"/>
        <w:jc w:val="center"/>
        <w:rPr>
          <w:rFonts w:ascii="Times New Roman" w:hAnsi="Times New Roman" w:cs="Times New Roman"/>
          <w:b/>
          <w:sz w:val="28"/>
          <w:szCs w:val="24"/>
        </w:rPr>
      </w:pPr>
      <w:r>
        <w:rPr>
          <w:rFonts w:ascii="Times New Roman" w:hAnsi="Times New Roman" w:cs="Times New Roman"/>
          <w:b/>
          <w:sz w:val="28"/>
          <w:szCs w:val="24"/>
        </w:rPr>
        <w:t>DOSAR TEHNIC DE AVIZARE</w:t>
      </w:r>
    </w:p>
    <w:p w:rsidR="00714BF5" w:rsidRDefault="00714BF5" w:rsidP="0091037B">
      <w:pPr>
        <w:spacing w:line="276" w:lineRule="auto"/>
        <w:jc w:val="center"/>
        <w:rPr>
          <w:rFonts w:ascii="Times New Roman" w:hAnsi="Times New Roman" w:cs="Times New Roman"/>
          <w:sz w:val="24"/>
          <w:szCs w:val="24"/>
        </w:rPr>
      </w:pPr>
      <w:r w:rsidRPr="00714BF5">
        <w:rPr>
          <w:rFonts w:ascii="Times New Roman" w:hAnsi="Times New Roman" w:cs="Times New Roman"/>
          <w:sz w:val="24"/>
          <w:szCs w:val="24"/>
        </w:rPr>
        <w:t>(pagină separată faţă de cerere)</w:t>
      </w:r>
    </w:p>
    <w:p w:rsidR="0091037B" w:rsidRDefault="0091037B" w:rsidP="0091037B">
      <w:pPr>
        <w:spacing w:line="276" w:lineRule="auto"/>
        <w:jc w:val="both"/>
        <w:rPr>
          <w:rFonts w:ascii="Times New Roman" w:hAnsi="Times New Roman" w:cs="Times New Roman"/>
          <w:sz w:val="24"/>
          <w:szCs w:val="24"/>
        </w:rPr>
      </w:pPr>
    </w:p>
    <w:p w:rsidR="0091037B" w:rsidRDefault="00714BF5" w:rsidP="0091037B">
      <w:pPr>
        <w:pStyle w:val="ListParagraph"/>
        <w:numPr>
          <w:ilvl w:val="0"/>
          <w:numId w:val="1"/>
        </w:numPr>
        <w:spacing w:line="276" w:lineRule="auto"/>
        <w:jc w:val="both"/>
        <w:rPr>
          <w:rFonts w:ascii="Times New Roman" w:hAnsi="Times New Roman" w:cs="Times New Roman"/>
          <w:sz w:val="24"/>
          <w:szCs w:val="24"/>
        </w:rPr>
      </w:pPr>
      <w:r w:rsidRPr="0091037B">
        <w:rPr>
          <w:rFonts w:ascii="Times New Roman" w:hAnsi="Times New Roman" w:cs="Times New Roman"/>
          <w:sz w:val="24"/>
          <w:szCs w:val="24"/>
        </w:rPr>
        <w:t>Descrierea practicilor şi activităţilor pentru car</w:t>
      </w:r>
      <w:r w:rsidR="00001D4A" w:rsidRPr="0091037B">
        <w:rPr>
          <w:rFonts w:ascii="Times New Roman" w:hAnsi="Times New Roman" w:cs="Times New Roman"/>
          <w:sz w:val="24"/>
          <w:szCs w:val="24"/>
        </w:rPr>
        <w:t>e se solicită avizarea sanitară.</w:t>
      </w:r>
    </w:p>
    <w:p w:rsidR="0091037B" w:rsidRDefault="0091037B" w:rsidP="0091037B">
      <w:pPr>
        <w:pStyle w:val="ListParagraph"/>
        <w:spacing w:line="276" w:lineRule="auto"/>
        <w:jc w:val="both"/>
        <w:rPr>
          <w:rFonts w:ascii="Times New Roman" w:hAnsi="Times New Roman" w:cs="Times New Roman"/>
          <w:sz w:val="24"/>
          <w:szCs w:val="24"/>
        </w:rPr>
      </w:pPr>
    </w:p>
    <w:p w:rsidR="0091037B" w:rsidRDefault="00714BF5" w:rsidP="0091037B">
      <w:pPr>
        <w:pStyle w:val="ListParagraph"/>
        <w:numPr>
          <w:ilvl w:val="0"/>
          <w:numId w:val="1"/>
        </w:numPr>
        <w:spacing w:line="276" w:lineRule="auto"/>
        <w:ind w:left="0" w:firstLine="360"/>
        <w:jc w:val="both"/>
        <w:rPr>
          <w:rFonts w:ascii="Times New Roman" w:hAnsi="Times New Roman" w:cs="Times New Roman"/>
          <w:sz w:val="24"/>
          <w:szCs w:val="24"/>
        </w:rPr>
      </w:pPr>
      <w:r w:rsidRPr="0091037B">
        <w:rPr>
          <w:rFonts w:ascii="Times New Roman" w:hAnsi="Times New Roman" w:cs="Times New Roman"/>
          <w:sz w:val="24"/>
          <w:szCs w:val="24"/>
        </w:rPr>
        <w:t>Descrierea instalaţiilor radiologice care vor funcţiona în obiectiv (generatori de radiaţii, materiale nucleare, surse radioactive închise şi deschise, radio-farmaceutice, alte dispozitive care produc radiaţii ionizante); se vor indica şi parametrii de funcţionare prevăzuţi (tensiune de accelerare pentru generatori, act</w:t>
      </w:r>
      <w:r w:rsidR="00001D4A" w:rsidRPr="0091037B">
        <w:rPr>
          <w:rFonts w:ascii="Times New Roman" w:hAnsi="Times New Roman" w:cs="Times New Roman"/>
          <w:sz w:val="24"/>
          <w:szCs w:val="24"/>
        </w:rPr>
        <w:t>ivitate maximă per radionuclid).</w:t>
      </w:r>
    </w:p>
    <w:p w:rsidR="0091037B" w:rsidRDefault="0091037B" w:rsidP="0091037B">
      <w:pPr>
        <w:pStyle w:val="ListParagraph"/>
        <w:spacing w:line="276" w:lineRule="auto"/>
        <w:ind w:left="360"/>
        <w:jc w:val="both"/>
        <w:rPr>
          <w:rFonts w:ascii="Times New Roman" w:hAnsi="Times New Roman" w:cs="Times New Roman"/>
          <w:sz w:val="24"/>
          <w:szCs w:val="24"/>
        </w:rPr>
      </w:pPr>
    </w:p>
    <w:p w:rsidR="0091037B" w:rsidRDefault="00714BF5" w:rsidP="0091037B">
      <w:pPr>
        <w:pStyle w:val="ListParagraph"/>
        <w:numPr>
          <w:ilvl w:val="0"/>
          <w:numId w:val="1"/>
        </w:numPr>
        <w:spacing w:line="276" w:lineRule="auto"/>
        <w:ind w:left="0" w:firstLine="360"/>
        <w:jc w:val="both"/>
        <w:rPr>
          <w:rFonts w:ascii="Times New Roman" w:hAnsi="Times New Roman" w:cs="Times New Roman"/>
          <w:sz w:val="24"/>
          <w:szCs w:val="24"/>
        </w:rPr>
      </w:pPr>
      <w:r w:rsidRPr="0091037B">
        <w:rPr>
          <w:rFonts w:ascii="Times New Roman" w:hAnsi="Times New Roman" w:cs="Times New Roman"/>
          <w:sz w:val="24"/>
          <w:szCs w:val="24"/>
        </w:rPr>
        <w:t>În cazul instalaţiilor radiologice destinate utilizării în domeniul medical, se vor da informaţii privind justificarea introducerii practic</w:t>
      </w:r>
      <w:r w:rsidR="0091037B">
        <w:rPr>
          <w:rFonts w:ascii="Times New Roman" w:hAnsi="Times New Roman" w:cs="Times New Roman"/>
          <w:sz w:val="24"/>
          <w:szCs w:val="24"/>
        </w:rPr>
        <w:t>ilor noi şi avizul MS respectiv.</w:t>
      </w:r>
    </w:p>
    <w:p w:rsidR="0091037B" w:rsidRDefault="0091037B" w:rsidP="0091037B">
      <w:pPr>
        <w:pStyle w:val="ListParagraph"/>
        <w:spacing w:line="276" w:lineRule="auto"/>
        <w:ind w:left="360"/>
        <w:jc w:val="both"/>
        <w:rPr>
          <w:rFonts w:ascii="Times New Roman" w:hAnsi="Times New Roman" w:cs="Times New Roman"/>
          <w:sz w:val="24"/>
          <w:szCs w:val="24"/>
        </w:rPr>
      </w:pPr>
    </w:p>
    <w:p w:rsidR="0091037B" w:rsidRDefault="00714BF5" w:rsidP="0091037B">
      <w:pPr>
        <w:pStyle w:val="ListParagraph"/>
        <w:numPr>
          <w:ilvl w:val="0"/>
          <w:numId w:val="1"/>
        </w:numPr>
        <w:spacing w:line="276" w:lineRule="auto"/>
        <w:ind w:left="0" w:firstLine="360"/>
        <w:jc w:val="both"/>
        <w:rPr>
          <w:rFonts w:ascii="Times New Roman" w:hAnsi="Times New Roman" w:cs="Times New Roman"/>
          <w:sz w:val="24"/>
          <w:szCs w:val="24"/>
        </w:rPr>
      </w:pPr>
      <w:r w:rsidRPr="0091037B">
        <w:rPr>
          <w:rFonts w:ascii="Times New Roman" w:hAnsi="Times New Roman" w:cs="Times New Roman"/>
          <w:sz w:val="24"/>
          <w:szCs w:val="24"/>
        </w:rPr>
        <w:t xml:space="preserve">Planul general de amplasare a obiectivului, prezentat la o scară din care să se înţeleagă clar încadrarea în cartier, zonă, localitate, întreprindere, accesul la reţelele de </w:t>
      </w:r>
      <w:r w:rsidR="0091037B">
        <w:rPr>
          <w:rFonts w:ascii="Times New Roman" w:hAnsi="Times New Roman" w:cs="Times New Roman"/>
          <w:sz w:val="24"/>
          <w:szCs w:val="24"/>
        </w:rPr>
        <w:t>transport, energie şi utilităţi.</w:t>
      </w:r>
    </w:p>
    <w:p w:rsidR="0091037B" w:rsidRDefault="0091037B" w:rsidP="0091037B">
      <w:pPr>
        <w:pStyle w:val="ListParagraph"/>
        <w:spacing w:line="276" w:lineRule="auto"/>
        <w:ind w:left="360"/>
        <w:jc w:val="both"/>
        <w:rPr>
          <w:rFonts w:ascii="Times New Roman" w:hAnsi="Times New Roman" w:cs="Times New Roman"/>
          <w:sz w:val="24"/>
          <w:szCs w:val="24"/>
        </w:rPr>
      </w:pPr>
    </w:p>
    <w:p w:rsidR="0091037B" w:rsidRDefault="00714BF5" w:rsidP="0091037B">
      <w:pPr>
        <w:pStyle w:val="ListParagraph"/>
        <w:numPr>
          <w:ilvl w:val="0"/>
          <w:numId w:val="1"/>
        </w:numPr>
        <w:spacing w:line="276" w:lineRule="auto"/>
        <w:ind w:left="0" w:firstLine="360"/>
        <w:jc w:val="both"/>
        <w:rPr>
          <w:rFonts w:ascii="Times New Roman" w:hAnsi="Times New Roman" w:cs="Times New Roman"/>
          <w:sz w:val="24"/>
          <w:szCs w:val="24"/>
        </w:rPr>
      </w:pPr>
      <w:r w:rsidRPr="0091037B">
        <w:rPr>
          <w:rFonts w:ascii="Times New Roman" w:hAnsi="Times New Roman" w:cs="Times New Roman"/>
          <w:sz w:val="24"/>
          <w:szCs w:val="24"/>
        </w:rPr>
        <w:t>Planul de amenajare interioară: a circuitelor generale funcţionale şi modul lor de structurare, reţele de utilităţi, modul de asigurare a aprovizionării cu apă potabilă, condiţii de habitat (iluminat, ventilaţie, încălzire, etc.), evacuarea apelor uzate menajere şi tehnologice altele decât cele radioactive, precum şi organizarea evacuării deşeurilor solide şi colectarea, depozitarea temporară şi evacuarea deşeurilor periculoase rezultate din activităţi care urmează să se desfăşoare în obiectivul pentru care se solicită avizarea, altele decât cele radioactive.</w:t>
      </w:r>
    </w:p>
    <w:p w:rsidR="0091037B" w:rsidRDefault="0091037B" w:rsidP="0091037B">
      <w:pPr>
        <w:pStyle w:val="ListParagraph"/>
        <w:spacing w:line="276" w:lineRule="auto"/>
        <w:ind w:left="360"/>
        <w:jc w:val="both"/>
        <w:rPr>
          <w:rFonts w:ascii="Times New Roman" w:hAnsi="Times New Roman" w:cs="Times New Roman"/>
          <w:sz w:val="24"/>
          <w:szCs w:val="24"/>
        </w:rPr>
      </w:pPr>
    </w:p>
    <w:p w:rsidR="0091037B" w:rsidRDefault="00714BF5" w:rsidP="0091037B">
      <w:pPr>
        <w:pStyle w:val="ListParagraph"/>
        <w:numPr>
          <w:ilvl w:val="0"/>
          <w:numId w:val="1"/>
        </w:numPr>
        <w:spacing w:line="276" w:lineRule="auto"/>
        <w:ind w:left="0" w:firstLine="360"/>
        <w:jc w:val="both"/>
        <w:rPr>
          <w:rFonts w:ascii="Times New Roman" w:hAnsi="Times New Roman" w:cs="Times New Roman"/>
          <w:sz w:val="24"/>
          <w:szCs w:val="24"/>
        </w:rPr>
      </w:pPr>
      <w:r w:rsidRPr="0091037B">
        <w:rPr>
          <w:rFonts w:ascii="Times New Roman" w:hAnsi="Times New Roman" w:cs="Times New Roman"/>
          <w:sz w:val="24"/>
          <w:szCs w:val="24"/>
        </w:rPr>
        <w:t>Descrierea detaliată a circuitelor funcţionale pentru personalul expus profesional şi pentru pacienţi (după caz) ţinând seama de normele igienico-sanitare şi de medicina muncii şi de cerinţele specifice domeniului de activitate, pentru desfăşurarea în siguranţa a activităţilor nucleare.</w:t>
      </w:r>
    </w:p>
    <w:p w:rsidR="0091037B" w:rsidRDefault="0091037B" w:rsidP="0091037B">
      <w:pPr>
        <w:pStyle w:val="ListParagraph"/>
        <w:spacing w:line="276" w:lineRule="auto"/>
        <w:ind w:left="360"/>
        <w:jc w:val="both"/>
        <w:rPr>
          <w:rFonts w:ascii="Times New Roman" w:hAnsi="Times New Roman" w:cs="Times New Roman"/>
          <w:sz w:val="24"/>
          <w:szCs w:val="24"/>
        </w:rPr>
      </w:pPr>
    </w:p>
    <w:p w:rsidR="0091037B" w:rsidRDefault="00714BF5" w:rsidP="0091037B">
      <w:pPr>
        <w:pStyle w:val="ListParagraph"/>
        <w:numPr>
          <w:ilvl w:val="0"/>
          <w:numId w:val="1"/>
        </w:numPr>
        <w:spacing w:line="276" w:lineRule="auto"/>
        <w:ind w:left="0" w:firstLine="360"/>
        <w:jc w:val="both"/>
        <w:rPr>
          <w:rFonts w:ascii="Times New Roman" w:hAnsi="Times New Roman" w:cs="Times New Roman"/>
          <w:sz w:val="24"/>
          <w:szCs w:val="24"/>
        </w:rPr>
      </w:pPr>
      <w:r w:rsidRPr="0091037B">
        <w:rPr>
          <w:rFonts w:ascii="Times New Roman" w:hAnsi="Times New Roman" w:cs="Times New Roman"/>
          <w:sz w:val="24"/>
          <w:szCs w:val="24"/>
        </w:rPr>
        <w:t>Descrierea locurilor de muncă în cadrul circuitelor tehnologice pentru materialele radioactive, inclusiv pentru depozitarea surselor şi instalaţiilor radiologice; tipuri şi activităţi de deşeuri radioactive estimate a fi rezultate, precum şi sistemele de asigurare ale managementului acestora, inclusiv al eliminării efluenţilor lichizi sau gazoşi (unde este cazul).</w:t>
      </w:r>
    </w:p>
    <w:p w:rsidR="0091037B" w:rsidRDefault="0091037B" w:rsidP="0091037B">
      <w:pPr>
        <w:pStyle w:val="ListParagraph"/>
        <w:spacing w:line="276" w:lineRule="auto"/>
        <w:ind w:left="360"/>
        <w:jc w:val="both"/>
        <w:rPr>
          <w:rFonts w:ascii="Times New Roman" w:hAnsi="Times New Roman" w:cs="Times New Roman"/>
          <w:sz w:val="24"/>
          <w:szCs w:val="24"/>
        </w:rPr>
      </w:pPr>
    </w:p>
    <w:p w:rsidR="0091037B" w:rsidRDefault="00714BF5" w:rsidP="0091037B">
      <w:pPr>
        <w:pStyle w:val="ListParagraph"/>
        <w:numPr>
          <w:ilvl w:val="0"/>
          <w:numId w:val="1"/>
        </w:numPr>
        <w:spacing w:line="276" w:lineRule="auto"/>
        <w:ind w:left="0" w:firstLine="360"/>
        <w:jc w:val="both"/>
        <w:rPr>
          <w:rFonts w:ascii="Times New Roman" w:hAnsi="Times New Roman" w:cs="Times New Roman"/>
          <w:sz w:val="24"/>
          <w:szCs w:val="24"/>
        </w:rPr>
      </w:pPr>
      <w:r w:rsidRPr="0091037B">
        <w:rPr>
          <w:rFonts w:ascii="Times New Roman" w:hAnsi="Times New Roman" w:cs="Times New Roman"/>
          <w:sz w:val="24"/>
          <w:szCs w:val="24"/>
        </w:rPr>
        <w:t>Descrierea locurilor de muncă în ceea ce priveşte poziţionarea ecranelor de radioprotecţie prevăzute a fi folosite, a eficienţei acestora, descrierea mijloacelor colective de radioprotecţie care trebuie prevăzute în faza de proiect (sisteme automate de radioprotecţie, sisteme de supraveghere dozimetrică, sisteme automate de intervenţie, dacă este cazul, etc.).</w:t>
      </w:r>
    </w:p>
    <w:p w:rsidR="0091037B" w:rsidRDefault="0091037B" w:rsidP="0091037B">
      <w:pPr>
        <w:pStyle w:val="ListParagraph"/>
        <w:spacing w:line="276" w:lineRule="auto"/>
        <w:ind w:left="360"/>
        <w:jc w:val="both"/>
        <w:rPr>
          <w:rFonts w:ascii="Times New Roman" w:hAnsi="Times New Roman" w:cs="Times New Roman"/>
          <w:sz w:val="24"/>
          <w:szCs w:val="24"/>
        </w:rPr>
      </w:pPr>
    </w:p>
    <w:p w:rsidR="0091037B" w:rsidRDefault="00714BF5" w:rsidP="0091037B">
      <w:pPr>
        <w:pStyle w:val="ListParagraph"/>
        <w:numPr>
          <w:ilvl w:val="0"/>
          <w:numId w:val="1"/>
        </w:numPr>
        <w:spacing w:line="276" w:lineRule="auto"/>
        <w:ind w:left="0" w:firstLine="360"/>
        <w:jc w:val="both"/>
        <w:rPr>
          <w:rFonts w:ascii="Times New Roman" w:hAnsi="Times New Roman" w:cs="Times New Roman"/>
          <w:sz w:val="24"/>
          <w:szCs w:val="24"/>
        </w:rPr>
      </w:pPr>
      <w:r w:rsidRPr="0091037B">
        <w:rPr>
          <w:rFonts w:ascii="Times New Roman" w:hAnsi="Times New Roman" w:cs="Times New Roman"/>
          <w:sz w:val="24"/>
          <w:szCs w:val="24"/>
        </w:rPr>
        <w:t xml:space="preserve">La documentele necesare pentru obţinerea avizului sanitar se va solicita, dacă este cazul, conform ,prevederilor legale în vigoare, studiul de impact asupra stării de sănătate a populaţiei din zonă, care va cuprinde: caracterizarea nivelului de expunere a populaţiei în zona din jurul obiectivului, caracterizarea posibilelor efecte asupra sănătăţii după punerea în </w:t>
      </w:r>
      <w:r w:rsidRPr="0091037B">
        <w:rPr>
          <w:rFonts w:ascii="Times New Roman" w:hAnsi="Times New Roman" w:cs="Times New Roman"/>
          <w:sz w:val="24"/>
          <w:szCs w:val="24"/>
        </w:rPr>
        <w:lastRenderedPageBreak/>
        <w:t>funcţiune a obiectivului, posibile efecte asupra grupurilor din populaţie care lucrează în imediata vecinătate a obiectivului.</w:t>
      </w:r>
    </w:p>
    <w:p w:rsidR="0091037B" w:rsidRDefault="0091037B" w:rsidP="0091037B">
      <w:pPr>
        <w:pStyle w:val="ListParagraph"/>
        <w:spacing w:line="276" w:lineRule="auto"/>
        <w:ind w:left="360"/>
        <w:jc w:val="both"/>
        <w:rPr>
          <w:rFonts w:ascii="Times New Roman" w:hAnsi="Times New Roman" w:cs="Times New Roman"/>
          <w:sz w:val="24"/>
          <w:szCs w:val="24"/>
        </w:rPr>
      </w:pPr>
    </w:p>
    <w:p w:rsidR="0091037B" w:rsidRDefault="00714BF5" w:rsidP="0091037B">
      <w:pPr>
        <w:pStyle w:val="ListParagraph"/>
        <w:numPr>
          <w:ilvl w:val="0"/>
          <w:numId w:val="1"/>
        </w:numPr>
        <w:spacing w:line="276" w:lineRule="auto"/>
        <w:ind w:left="0" w:firstLine="360"/>
        <w:jc w:val="both"/>
        <w:rPr>
          <w:rFonts w:ascii="Times New Roman" w:hAnsi="Times New Roman" w:cs="Times New Roman"/>
          <w:sz w:val="24"/>
          <w:szCs w:val="24"/>
        </w:rPr>
      </w:pPr>
      <w:r w:rsidRPr="0091037B">
        <w:rPr>
          <w:rFonts w:ascii="Times New Roman" w:hAnsi="Times New Roman" w:cs="Times New Roman"/>
          <w:sz w:val="24"/>
          <w:szCs w:val="24"/>
        </w:rPr>
        <w:t>Acordul scris al vecinilor şi al asociaţiei de locatari/proprietari, pentru spaţiile care se învecinează, pentru efectuarea controalelor necesare conform normelor (după caz).</w:t>
      </w:r>
    </w:p>
    <w:p w:rsidR="0091037B" w:rsidRDefault="0091037B" w:rsidP="0091037B">
      <w:pPr>
        <w:pStyle w:val="ListParagraph"/>
        <w:spacing w:line="276" w:lineRule="auto"/>
        <w:ind w:left="360"/>
        <w:jc w:val="both"/>
        <w:rPr>
          <w:rFonts w:ascii="Times New Roman" w:hAnsi="Times New Roman" w:cs="Times New Roman"/>
          <w:sz w:val="24"/>
          <w:szCs w:val="24"/>
        </w:rPr>
      </w:pPr>
    </w:p>
    <w:p w:rsidR="0091037B" w:rsidRDefault="00714BF5" w:rsidP="0091037B">
      <w:pPr>
        <w:pStyle w:val="ListParagraph"/>
        <w:numPr>
          <w:ilvl w:val="0"/>
          <w:numId w:val="1"/>
        </w:numPr>
        <w:spacing w:line="276" w:lineRule="auto"/>
        <w:ind w:left="0" w:firstLine="360"/>
        <w:jc w:val="both"/>
        <w:rPr>
          <w:rFonts w:ascii="Times New Roman" w:hAnsi="Times New Roman" w:cs="Times New Roman"/>
          <w:sz w:val="24"/>
          <w:szCs w:val="24"/>
        </w:rPr>
      </w:pPr>
      <w:r w:rsidRPr="0091037B">
        <w:rPr>
          <w:rFonts w:ascii="Times New Roman" w:hAnsi="Times New Roman" w:cs="Times New Roman"/>
          <w:sz w:val="24"/>
          <w:szCs w:val="24"/>
        </w:rPr>
        <w:t>Condiţiile igienico-sanitare pentru personal şi pacienţi (după caz), inclusiv privind echipamente de radioprotecţie.</w:t>
      </w:r>
    </w:p>
    <w:p w:rsidR="0091037B" w:rsidRDefault="0091037B" w:rsidP="0091037B">
      <w:pPr>
        <w:pStyle w:val="ListParagraph"/>
        <w:spacing w:line="276" w:lineRule="auto"/>
        <w:ind w:left="360"/>
        <w:jc w:val="both"/>
        <w:rPr>
          <w:rFonts w:ascii="Times New Roman" w:hAnsi="Times New Roman" w:cs="Times New Roman"/>
          <w:sz w:val="24"/>
          <w:szCs w:val="24"/>
        </w:rPr>
      </w:pPr>
    </w:p>
    <w:p w:rsidR="00714BF5" w:rsidRPr="0091037B" w:rsidRDefault="00714BF5" w:rsidP="0091037B">
      <w:pPr>
        <w:pStyle w:val="ListParagraph"/>
        <w:numPr>
          <w:ilvl w:val="0"/>
          <w:numId w:val="1"/>
        </w:numPr>
        <w:spacing w:line="276" w:lineRule="auto"/>
        <w:ind w:left="0" w:firstLine="360"/>
        <w:jc w:val="both"/>
        <w:rPr>
          <w:rFonts w:ascii="Times New Roman" w:hAnsi="Times New Roman" w:cs="Times New Roman"/>
          <w:sz w:val="24"/>
          <w:szCs w:val="24"/>
        </w:rPr>
      </w:pPr>
      <w:r w:rsidRPr="0091037B">
        <w:rPr>
          <w:rFonts w:ascii="Times New Roman" w:hAnsi="Times New Roman" w:cs="Times New Roman"/>
          <w:sz w:val="24"/>
          <w:szCs w:val="24"/>
        </w:rPr>
        <w:t>Indicarea persoanelor care au întocmit şi avizat tehnic documentaţia şi a persoanei/persoanelor care răspund din partea solicitantului de derularea, conform documentaţiei, a operaţiilor avizate.</w:t>
      </w:r>
    </w:p>
    <w:p w:rsidR="00714BF5" w:rsidRPr="00714BF5" w:rsidRDefault="00714BF5" w:rsidP="0091037B">
      <w:pPr>
        <w:spacing w:line="276" w:lineRule="auto"/>
        <w:jc w:val="both"/>
        <w:rPr>
          <w:rFonts w:ascii="Times New Roman" w:hAnsi="Times New Roman" w:cs="Times New Roman"/>
          <w:sz w:val="24"/>
          <w:szCs w:val="24"/>
        </w:rPr>
      </w:pPr>
    </w:p>
    <w:p w:rsidR="00714BF5" w:rsidRPr="00714BF5" w:rsidRDefault="00714BF5" w:rsidP="0091037B">
      <w:pPr>
        <w:spacing w:line="276" w:lineRule="auto"/>
        <w:jc w:val="both"/>
        <w:rPr>
          <w:rFonts w:ascii="Times New Roman" w:hAnsi="Times New Roman" w:cs="Times New Roman"/>
          <w:sz w:val="24"/>
          <w:szCs w:val="24"/>
        </w:rPr>
      </w:pPr>
      <w:r w:rsidRPr="00714BF5">
        <w:rPr>
          <w:rFonts w:ascii="Times New Roman" w:hAnsi="Times New Roman" w:cs="Times New Roman"/>
          <w:sz w:val="24"/>
          <w:szCs w:val="24"/>
        </w:rPr>
        <w:t xml:space="preserve">    </w:t>
      </w:r>
      <w:bookmarkStart w:id="0" w:name="_GoBack"/>
      <w:r w:rsidRPr="0091037B">
        <w:rPr>
          <w:rFonts w:ascii="Times New Roman" w:hAnsi="Times New Roman" w:cs="Times New Roman"/>
          <w:b/>
          <w:sz w:val="24"/>
          <w:szCs w:val="24"/>
        </w:rPr>
        <w:t>NOTĂ</w:t>
      </w:r>
      <w:bookmarkEnd w:id="0"/>
      <w:r w:rsidRPr="00714BF5">
        <w:rPr>
          <w:rFonts w:ascii="Times New Roman" w:hAnsi="Times New Roman" w:cs="Times New Roman"/>
          <w:sz w:val="24"/>
          <w:szCs w:val="24"/>
        </w:rPr>
        <w:t>: Pentru avizarea sanitară a fazelor de conservare, încetare a activităţii şi dezafectare se pot folosi, după caz, cerinţele de mai sus, plus se solicită copii după actele de casare, predare ca deşeuri radioactive sau transfer al instalaţiilor.</w:t>
      </w:r>
    </w:p>
    <w:sectPr w:rsidR="00714BF5" w:rsidRPr="00714BF5" w:rsidSect="00001D4A">
      <w:pgSz w:w="11909" w:h="16834" w:code="9"/>
      <w:pgMar w:top="1417" w:right="1417" w:bottom="1417" w:left="1417" w:header="720" w:footer="720" w:gutter="0"/>
      <w:paperSrc w:first="7" w:other="7"/>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A41AD"/>
    <w:multiLevelType w:val="hybridMultilevel"/>
    <w:tmpl w:val="2DC67A88"/>
    <w:lvl w:ilvl="0" w:tplc="2FF4F784">
      <w:start w:val="1"/>
      <w:numFmt w:val="upp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4B8"/>
    <w:rsid w:val="00001D4A"/>
    <w:rsid w:val="00423833"/>
    <w:rsid w:val="00562C8A"/>
    <w:rsid w:val="00714BF5"/>
    <w:rsid w:val="008D04B8"/>
    <w:rsid w:val="0091037B"/>
    <w:rsid w:val="00A85C59"/>
    <w:rsid w:val="00D70CE1"/>
    <w:rsid w:val="00DA3D8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3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544</Words>
  <Characters>3159</Characters>
  <Application>Microsoft Office Word</Application>
  <DocSecurity>0</DocSecurity>
  <Lines>26</Lines>
  <Paragraphs>7</Paragraphs>
  <ScaleCrop>false</ScaleCrop>
  <Company>Hewlett-Packard Company</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dcterms:created xsi:type="dcterms:W3CDTF">2019-08-12T09:44:00Z</dcterms:created>
  <dcterms:modified xsi:type="dcterms:W3CDTF">2019-12-04T11:10:00Z</dcterms:modified>
</cp:coreProperties>
</file>